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32F" w:rsidRDefault="005C132F">
      <w:pPr>
        <w:jc w:val="center"/>
        <w:rPr>
          <w:rFonts w:ascii="Arial" w:hAnsi="Arial" w:cs="Arial"/>
          <w:b/>
          <w:sz w:val="18"/>
          <w:szCs w:val="18"/>
          <w:lang w:val="es-MX"/>
        </w:rPr>
      </w:pPr>
    </w:p>
    <w:p w:rsidR="00DB7E5F" w:rsidRDefault="000317C3">
      <w:pPr>
        <w:jc w:val="center"/>
        <w:rPr>
          <w:rFonts w:ascii="Arial" w:hAnsi="Arial" w:cs="Arial"/>
          <w:b/>
          <w:sz w:val="18"/>
          <w:szCs w:val="18"/>
          <w:lang w:val="es-MX"/>
        </w:rPr>
      </w:pPr>
      <w:r>
        <w:rPr>
          <w:rFonts w:ascii="Arial" w:hAnsi="Arial" w:cs="Arial"/>
          <w:b/>
          <w:sz w:val="18"/>
          <w:szCs w:val="18"/>
          <w:lang w:val="es-MX"/>
        </w:rPr>
        <w:t>JEFATURA DE UNIDAD DEPARTAMENTAL DE ATENCIÓN A LA COMUNIDAD</w:t>
      </w:r>
    </w:p>
    <w:p w:rsidR="00DB7E5F" w:rsidRDefault="000317C3">
      <w:pPr>
        <w:jc w:val="both"/>
        <w:rPr>
          <w:rFonts w:ascii="Arial" w:hAnsi="Arial" w:cs="Arial"/>
          <w:sz w:val="18"/>
          <w:szCs w:val="18"/>
          <w:lang w:val="es-ES"/>
        </w:rPr>
      </w:pPr>
      <w:r>
        <w:rPr>
          <w:rFonts w:ascii="Arial" w:hAnsi="Arial" w:cs="Arial"/>
          <w:bCs/>
          <w:sz w:val="18"/>
          <w:szCs w:val="18"/>
          <w:lang w:val="es-MX"/>
        </w:rPr>
        <w:t>Se llevó a cabo una jornada de difus</w:t>
      </w:r>
      <w:r>
        <w:rPr>
          <w:rFonts w:ascii="Arial" w:hAnsi="Arial" w:cs="Arial"/>
          <w:bCs/>
          <w:sz w:val="18"/>
          <w:szCs w:val="18"/>
          <w:lang w:val="es-MX"/>
        </w:rPr>
        <w:t>ión informativa dirigida a Jóvenes Adolescentes  en los alrededores de la Unidad Profesional Interdisciplinaria de Ingeniería y Ciencias Sociales y Administrativas (UPIICSA) sobre los daños que puede ocasionar el tabaco, concientizando a los jóvenes de los</w:t>
      </w:r>
      <w:r>
        <w:rPr>
          <w:rFonts w:ascii="Arial" w:hAnsi="Arial" w:cs="Arial"/>
          <w:bCs/>
          <w:sz w:val="18"/>
          <w:szCs w:val="18"/>
          <w:lang w:val="es-MX"/>
        </w:rPr>
        <w:t xml:space="preserve"> riesgos de enfermedades cardiacas que pueden causar.</w:t>
      </w:r>
    </w:p>
    <w:p w:rsidR="00DB7E5F" w:rsidRDefault="000317C3">
      <w:pPr>
        <w:jc w:val="both"/>
        <w:rPr>
          <w:rFonts w:ascii="Arial" w:hAnsi="Arial" w:cs="Arial"/>
          <w:sz w:val="18"/>
          <w:szCs w:val="18"/>
          <w:lang w:val="es-ES"/>
        </w:rPr>
      </w:pPr>
      <w:r>
        <w:rPr>
          <w:rFonts w:ascii="Arial" w:hAnsi="Arial" w:cs="Arial"/>
          <w:bCs/>
          <w:sz w:val="18"/>
          <w:szCs w:val="18"/>
          <w:lang w:val="es-MX"/>
        </w:rPr>
        <w:t>Población Beneficiada:</w:t>
      </w:r>
    </w:p>
    <w:p w:rsidR="00DB7E5F" w:rsidRDefault="000317C3">
      <w:pPr>
        <w:ind w:left="708"/>
        <w:jc w:val="both"/>
        <w:rPr>
          <w:rFonts w:ascii="Arial" w:hAnsi="Arial" w:cs="Arial"/>
          <w:sz w:val="18"/>
          <w:szCs w:val="18"/>
          <w:lang w:val="es-ES"/>
        </w:rPr>
      </w:pPr>
      <w:r>
        <w:rPr>
          <w:rFonts w:ascii="Arial" w:hAnsi="Arial" w:cs="Arial"/>
          <w:bCs/>
          <w:sz w:val="18"/>
          <w:szCs w:val="18"/>
          <w:lang w:val="es-MX"/>
        </w:rPr>
        <w:t>Mujeres: 60</w:t>
      </w:r>
    </w:p>
    <w:p w:rsidR="00DB7E5F" w:rsidRDefault="000317C3">
      <w:pPr>
        <w:ind w:left="708"/>
        <w:jc w:val="both"/>
        <w:rPr>
          <w:rFonts w:ascii="Arial" w:hAnsi="Arial" w:cs="Arial"/>
          <w:sz w:val="18"/>
          <w:szCs w:val="18"/>
          <w:lang w:val="es-ES"/>
        </w:rPr>
      </w:pPr>
      <w:r>
        <w:rPr>
          <w:rFonts w:ascii="Arial" w:hAnsi="Arial" w:cs="Arial"/>
          <w:bCs/>
          <w:sz w:val="18"/>
          <w:szCs w:val="18"/>
          <w:lang w:val="es-MX"/>
        </w:rPr>
        <w:t>Hombre: 40</w:t>
      </w:r>
    </w:p>
    <w:p w:rsidR="00DB7E5F" w:rsidRDefault="000317C3">
      <w:pPr>
        <w:ind w:left="708"/>
        <w:jc w:val="both"/>
        <w:rPr>
          <w:rFonts w:ascii="Arial" w:hAnsi="Arial" w:cs="Arial"/>
          <w:sz w:val="18"/>
          <w:szCs w:val="18"/>
          <w:lang w:val="es-ES"/>
        </w:rPr>
      </w:pPr>
      <w:r>
        <w:rPr>
          <w:rFonts w:ascii="Arial" w:hAnsi="Arial" w:cs="Arial"/>
          <w:bCs/>
          <w:sz w:val="18"/>
          <w:szCs w:val="18"/>
          <w:lang w:val="es-MX"/>
        </w:rPr>
        <w:t>Se benefició un total de 100 familias</w:t>
      </w:r>
    </w:p>
    <w:p w:rsidR="00DB7E5F" w:rsidRDefault="00DB7E5F">
      <w:pPr>
        <w:jc w:val="both"/>
        <w:rPr>
          <w:rFonts w:ascii="Arial" w:hAnsi="Arial" w:cs="Arial"/>
          <w:b/>
          <w:sz w:val="18"/>
          <w:szCs w:val="18"/>
          <w:lang w:val="es-ES"/>
        </w:rPr>
      </w:pPr>
    </w:p>
    <w:p w:rsidR="00DB7E5F" w:rsidRDefault="000317C3">
      <w:pPr>
        <w:jc w:val="both"/>
        <w:rPr>
          <w:rFonts w:ascii="Arial" w:hAnsi="Arial" w:cs="Arial"/>
          <w:b/>
          <w:sz w:val="18"/>
          <w:szCs w:val="18"/>
          <w:lang w:val="es-MX"/>
        </w:rPr>
      </w:pPr>
      <w:r>
        <w:rPr>
          <w:rFonts w:ascii="Arial" w:hAnsi="Arial" w:cs="Arial"/>
          <w:noProof/>
          <w:sz w:val="18"/>
          <w:szCs w:val="18"/>
          <w:lang w:val="es-MX" w:eastAsia="es-MX"/>
        </w:rPr>
        <w:drawing>
          <wp:anchor distT="0" distB="0" distL="114300" distR="114300" simplePos="0" relativeHeight="251724800" behindDoc="0" locked="0" layoutInCell="1" allowOverlap="1">
            <wp:simplePos x="0" y="0"/>
            <wp:positionH relativeFrom="column">
              <wp:posOffset>4445635</wp:posOffset>
            </wp:positionH>
            <wp:positionV relativeFrom="paragraph">
              <wp:posOffset>91440</wp:posOffset>
            </wp:positionV>
            <wp:extent cx="1095375" cy="1461135"/>
            <wp:effectExtent l="0" t="0" r="9525" b="5715"/>
            <wp:wrapNone/>
            <wp:docPr id="172" name="Imagen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 10" descr="02"/>
                    <pic:cNvPicPr>
                      <a:picLocks noChangeAspect="1"/>
                    </pic:cNvPicPr>
                  </pic:nvPicPr>
                  <pic:blipFill>
                    <a:blip r:embed="rId8"/>
                    <a:stretch>
                      <a:fillRect/>
                    </a:stretch>
                  </pic:blipFill>
                  <pic:spPr>
                    <a:xfrm>
                      <a:off x="0" y="0"/>
                      <a:ext cx="1095375" cy="1461135"/>
                    </a:xfrm>
                    <a:prstGeom prst="rect">
                      <a:avLst/>
                    </a:prstGeom>
                  </pic:spPr>
                </pic:pic>
              </a:graphicData>
            </a:graphic>
          </wp:anchor>
        </w:drawing>
      </w:r>
      <w:r>
        <w:rPr>
          <w:rFonts w:ascii="Arial" w:hAnsi="Arial" w:cs="Arial"/>
          <w:noProof/>
          <w:sz w:val="18"/>
          <w:szCs w:val="18"/>
          <w:lang w:val="es-MX" w:eastAsia="es-MX"/>
        </w:rPr>
        <w:drawing>
          <wp:anchor distT="0" distB="0" distL="114300" distR="114300" simplePos="0" relativeHeight="251723776" behindDoc="0" locked="0" layoutInCell="1" allowOverlap="1">
            <wp:simplePos x="0" y="0"/>
            <wp:positionH relativeFrom="column">
              <wp:posOffset>2518410</wp:posOffset>
            </wp:positionH>
            <wp:positionV relativeFrom="paragraph">
              <wp:posOffset>80645</wp:posOffset>
            </wp:positionV>
            <wp:extent cx="1095375" cy="1461135"/>
            <wp:effectExtent l="0" t="0" r="9525" b="5715"/>
            <wp:wrapNone/>
            <wp:docPr id="174" name="Imagen 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n 9" descr="01"/>
                    <pic:cNvPicPr>
                      <a:picLocks noChangeAspect="1"/>
                    </pic:cNvPicPr>
                  </pic:nvPicPr>
                  <pic:blipFill>
                    <a:blip r:embed="rId9"/>
                    <a:stretch>
                      <a:fillRect/>
                    </a:stretch>
                  </pic:blipFill>
                  <pic:spPr>
                    <a:xfrm>
                      <a:off x="0" y="0"/>
                      <a:ext cx="1095375" cy="1461135"/>
                    </a:xfrm>
                    <a:prstGeom prst="rect">
                      <a:avLst/>
                    </a:prstGeom>
                  </pic:spPr>
                </pic:pic>
              </a:graphicData>
            </a:graphic>
          </wp:anchor>
        </w:drawing>
      </w:r>
      <w:r>
        <w:rPr>
          <w:rFonts w:ascii="Arial" w:hAnsi="Arial" w:cs="Arial"/>
          <w:noProof/>
          <w:sz w:val="18"/>
          <w:szCs w:val="18"/>
          <w:lang w:val="es-MX" w:eastAsia="es-MX"/>
        </w:rPr>
        <w:drawing>
          <wp:anchor distT="0" distB="0" distL="114300" distR="114300" simplePos="0" relativeHeight="251722752" behindDoc="0" locked="0" layoutInCell="1" allowOverlap="1">
            <wp:simplePos x="0" y="0"/>
            <wp:positionH relativeFrom="column">
              <wp:posOffset>551815</wp:posOffset>
            </wp:positionH>
            <wp:positionV relativeFrom="paragraph">
              <wp:posOffset>80645</wp:posOffset>
            </wp:positionV>
            <wp:extent cx="1135380" cy="1514475"/>
            <wp:effectExtent l="0" t="0" r="7620" b="9525"/>
            <wp:wrapNone/>
            <wp:docPr id="173" name="Imagen 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 8" descr="04"/>
                    <pic:cNvPicPr>
                      <a:picLocks noChangeAspect="1"/>
                    </pic:cNvPicPr>
                  </pic:nvPicPr>
                  <pic:blipFill>
                    <a:blip r:embed="rId10"/>
                    <a:stretch>
                      <a:fillRect/>
                    </a:stretch>
                  </pic:blipFill>
                  <pic:spPr>
                    <a:xfrm>
                      <a:off x="0" y="0"/>
                      <a:ext cx="1135380" cy="1514475"/>
                    </a:xfrm>
                    <a:prstGeom prst="rect">
                      <a:avLst/>
                    </a:prstGeom>
                  </pic:spPr>
                </pic:pic>
              </a:graphicData>
            </a:graphic>
          </wp:anchor>
        </w:drawing>
      </w:r>
    </w:p>
    <w:p w:rsidR="00DB7E5F" w:rsidRDefault="00DB7E5F">
      <w:pPr>
        <w:jc w:val="both"/>
        <w:rPr>
          <w:rFonts w:ascii="Arial" w:hAnsi="Arial" w:cs="Arial"/>
          <w:b/>
          <w:sz w:val="18"/>
          <w:szCs w:val="18"/>
          <w:lang w:val="es-MX"/>
        </w:rPr>
      </w:pPr>
    </w:p>
    <w:p w:rsidR="00DB7E5F" w:rsidRDefault="00DB7E5F">
      <w:pPr>
        <w:jc w:val="both"/>
        <w:rPr>
          <w:rFonts w:ascii="Arial" w:hAnsi="Arial" w:cs="Arial"/>
          <w:b/>
          <w:sz w:val="18"/>
          <w:szCs w:val="18"/>
          <w:lang w:val="es-MX"/>
        </w:rPr>
      </w:pPr>
    </w:p>
    <w:p w:rsidR="00DB7E5F" w:rsidRDefault="00DB7E5F">
      <w:pPr>
        <w:jc w:val="both"/>
        <w:rPr>
          <w:rFonts w:ascii="Arial" w:hAnsi="Arial" w:cs="Arial"/>
          <w:b/>
          <w:sz w:val="18"/>
          <w:szCs w:val="18"/>
          <w:lang w:val="es-MX"/>
        </w:rPr>
      </w:pPr>
    </w:p>
    <w:p w:rsidR="00DB7E5F" w:rsidRDefault="00DB7E5F">
      <w:pPr>
        <w:jc w:val="both"/>
        <w:rPr>
          <w:rFonts w:ascii="Arial" w:hAnsi="Arial" w:cs="Arial"/>
          <w:b/>
          <w:sz w:val="18"/>
          <w:szCs w:val="18"/>
          <w:lang w:val="es-MX"/>
        </w:rPr>
      </w:pPr>
    </w:p>
    <w:p w:rsidR="00DB7E5F" w:rsidRDefault="00DB7E5F">
      <w:pPr>
        <w:jc w:val="both"/>
        <w:rPr>
          <w:rFonts w:ascii="Arial" w:hAnsi="Arial" w:cs="Arial"/>
          <w:b/>
          <w:sz w:val="18"/>
          <w:szCs w:val="18"/>
          <w:lang w:val="es-MX"/>
        </w:rPr>
      </w:pPr>
    </w:p>
    <w:p w:rsidR="00DB7E5F" w:rsidRDefault="00DB7E5F">
      <w:pPr>
        <w:jc w:val="both"/>
        <w:rPr>
          <w:rFonts w:ascii="Arial" w:hAnsi="Arial" w:cs="Arial"/>
          <w:b/>
          <w:sz w:val="18"/>
          <w:szCs w:val="18"/>
          <w:lang w:val="es-MX"/>
        </w:rPr>
      </w:pPr>
    </w:p>
    <w:p w:rsidR="00DB7E5F" w:rsidRDefault="000317C3">
      <w:pPr>
        <w:pStyle w:val="Sinespaciado"/>
        <w:adjustRightInd w:val="0"/>
        <w:snapToGrid w:val="0"/>
        <w:rPr>
          <w:sz w:val="18"/>
          <w:szCs w:val="18"/>
          <w:lang w:val="es-ES"/>
        </w:rPr>
      </w:pPr>
      <w:r>
        <w:rPr>
          <w:sz w:val="18"/>
          <w:szCs w:val="18"/>
          <w:lang w:val="es-ES"/>
        </w:rPr>
        <w:t>Esta Unidad Departamental se efectuó una “</w:t>
      </w:r>
      <w:r>
        <w:rPr>
          <w:b/>
          <w:bCs/>
          <w:sz w:val="18"/>
          <w:szCs w:val="18"/>
          <w:lang w:val="es-ES"/>
        </w:rPr>
        <w:t xml:space="preserve">Jornada </w:t>
      </w:r>
      <w:r>
        <w:rPr>
          <w:b/>
          <w:bCs/>
          <w:sz w:val="18"/>
          <w:szCs w:val="18"/>
        </w:rPr>
        <w:t>por la</w:t>
      </w:r>
      <w:r>
        <w:rPr>
          <w:b/>
          <w:bCs/>
          <w:sz w:val="18"/>
          <w:szCs w:val="18"/>
          <w:lang w:val="es-ES"/>
        </w:rPr>
        <w:t xml:space="preserve"> Salud, </w:t>
      </w:r>
      <w:r>
        <w:rPr>
          <w:b/>
          <w:bCs/>
          <w:sz w:val="18"/>
          <w:szCs w:val="18"/>
        </w:rPr>
        <w:t xml:space="preserve">Emocional </w:t>
      </w:r>
      <w:r>
        <w:rPr>
          <w:b/>
          <w:bCs/>
          <w:sz w:val="18"/>
          <w:szCs w:val="18"/>
          <w:lang w:val="es-ES"/>
        </w:rPr>
        <w:t xml:space="preserve">y Prevención de </w:t>
      </w:r>
      <w:r>
        <w:rPr>
          <w:b/>
          <w:bCs/>
          <w:sz w:val="18"/>
          <w:szCs w:val="18"/>
        </w:rPr>
        <w:t xml:space="preserve">las </w:t>
      </w:r>
      <w:r>
        <w:rPr>
          <w:b/>
          <w:bCs/>
          <w:sz w:val="18"/>
          <w:szCs w:val="18"/>
          <w:lang w:val="es-ES"/>
        </w:rPr>
        <w:t xml:space="preserve">Adicciones </w:t>
      </w:r>
      <w:r>
        <w:rPr>
          <w:b/>
          <w:bCs/>
          <w:sz w:val="18"/>
          <w:szCs w:val="18"/>
        </w:rPr>
        <w:t>en Iztacalco</w:t>
      </w:r>
      <w:r>
        <w:rPr>
          <w:b/>
          <w:bCs/>
          <w:sz w:val="18"/>
          <w:szCs w:val="18"/>
          <w:lang w:val="es-ES"/>
        </w:rPr>
        <w:t xml:space="preserve">” </w:t>
      </w:r>
      <w:r>
        <w:rPr>
          <w:sz w:val="18"/>
          <w:szCs w:val="18"/>
        </w:rPr>
        <w:t>el</w:t>
      </w:r>
      <w:r>
        <w:rPr>
          <w:b/>
          <w:bCs/>
          <w:sz w:val="18"/>
          <w:szCs w:val="18"/>
        </w:rPr>
        <w:t xml:space="preserve"> 13, 20 y 25</w:t>
      </w:r>
      <w:r>
        <w:rPr>
          <w:b/>
          <w:bCs/>
          <w:sz w:val="18"/>
          <w:szCs w:val="18"/>
          <w:lang w:val="es-ES"/>
        </w:rPr>
        <w:t xml:space="preserve"> de </w:t>
      </w:r>
      <w:r>
        <w:rPr>
          <w:b/>
          <w:bCs/>
          <w:sz w:val="18"/>
          <w:szCs w:val="18"/>
        </w:rPr>
        <w:t>Febrero</w:t>
      </w:r>
      <w:r>
        <w:rPr>
          <w:b/>
          <w:bCs/>
          <w:sz w:val="18"/>
          <w:szCs w:val="18"/>
          <w:lang w:val="es-ES"/>
        </w:rPr>
        <w:t xml:space="preserve"> de 202</w:t>
      </w:r>
      <w:r>
        <w:rPr>
          <w:b/>
          <w:bCs/>
          <w:sz w:val="18"/>
          <w:szCs w:val="18"/>
        </w:rPr>
        <w:t>5</w:t>
      </w:r>
      <w:r>
        <w:rPr>
          <w:sz w:val="18"/>
          <w:szCs w:val="18"/>
          <w:lang w:val="es-ES"/>
        </w:rPr>
        <w:t>, en la Escuela Secundaria Diurna No. 2</w:t>
      </w:r>
      <w:r>
        <w:rPr>
          <w:sz w:val="18"/>
          <w:szCs w:val="18"/>
        </w:rPr>
        <w:t>2</w:t>
      </w:r>
      <w:r>
        <w:rPr>
          <w:sz w:val="18"/>
          <w:szCs w:val="18"/>
          <w:lang w:val="es-ES"/>
        </w:rPr>
        <w:t xml:space="preserve">, </w:t>
      </w:r>
      <w:r>
        <w:rPr>
          <w:sz w:val="18"/>
          <w:szCs w:val="18"/>
        </w:rPr>
        <w:t xml:space="preserve">Ubicada en </w:t>
      </w:r>
      <w:r>
        <w:rPr>
          <w:sz w:val="18"/>
          <w:szCs w:val="18"/>
          <w:lang w:val="es-ES"/>
        </w:rPr>
        <w:t>C</w:t>
      </w:r>
      <w:r>
        <w:rPr>
          <w:sz w:val="18"/>
          <w:szCs w:val="18"/>
        </w:rPr>
        <w:t>alle</w:t>
      </w:r>
      <w:r>
        <w:rPr>
          <w:sz w:val="18"/>
          <w:szCs w:val="18"/>
          <w:lang w:val="es-ES"/>
        </w:rPr>
        <w:t xml:space="preserve"> A</w:t>
      </w:r>
      <w:r>
        <w:rPr>
          <w:sz w:val="18"/>
          <w:szCs w:val="18"/>
        </w:rPr>
        <w:t>ñil</w:t>
      </w:r>
      <w:r>
        <w:rPr>
          <w:sz w:val="18"/>
          <w:szCs w:val="18"/>
          <w:lang w:val="es-ES"/>
        </w:rPr>
        <w:t xml:space="preserve"> No. 154, C</w:t>
      </w:r>
      <w:r>
        <w:rPr>
          <w:sz w:val="18"/>
          <w:szCs w:val="18"/>
        </w:rPr>
        <w:t>ol</w:t>
      </w:r>
      <w:r>
        <w:rPr>
          <w:sz w:val="18"/>
          <w:szCs w:val="18"/>
          <w:lang w:val="es-ES"/>
        </w:rPr>
        <w:t>. G</w:t>
      </w:r>
      <w:r>
        <w:rPr>
          <w:sz w:val="18"/>
          <w:szCs w:val="18"/>
        </w:rPr>
        <w:t xml:space="preserve">ranjas </w:t>
      </w:r>
      <w:r>
        <w:rPr>
          <w:sz w:val="18"/>
          <w:szCs w:val="18"/>
          <w:lang w:val="es-ES"/>
        </w:rPr>
        <w:t xml:space="preserve"> M</w:t>
      </w:r>
      <w:r>
        <w:rPr>
          <w:sz w:val="18"/>
          <w:szCs w:val="18"/>
        </w:rPr>
        <w:t>éxico.</w:t>
      </w:r>
    </w:p>
    <w:p w:rsidR="00DB7E5F" w:rsidRDefault="000317C3">
      <w:pPr>
        <w:pStyle w:val="Sinespaciado"/>
        <w:adjustRightInd w:val="0"/>
        <w:snapToGrid w:val="0"/>
        <w:rPr>
          <w:sz w:val="18"/>
          <w:szCs w:val="18"/>
          <w:lang w:val="es-ES"/>
        </w:rPr>
      </w:pPr>
      <w:r>
        <w:rPr>
          <w:sz w:val="18"/>
          <w:szCs w:val="18"/>
          <w:lang w:val="es-ES"/>
        </w:rPr>
        <w:t xml:space="preserve">En dicha jornada, dirigida a jóvenes adolescentes de secundaria, se brindaron pláticas y actividades lúdicas de </w:t>
      </w:r>
      <w:r>
        <w:rPr>
          <w:sz w:val="18"/>
          <w:szCs w:val="18"/>
          <w:lang w:val="es-ES"/>
        </w:rPr>
        <w:t>sensibilización sobre los daños a la salud física y mental que provoca el consumo de sustancias psicoactivas.</w:t>
      </w:r>
    </w:p>
    <w:p w:rsidR="00DB7E5F" w:rsidRDefault="000317C3">
      <w:pPr>
        <w:pStyle w:val="Sinespaciado"/>
        <w:adjustRightInd w:val="0"/>
        <w:snapToGrid w:val="0"/>
        <w:rPr>
          <w:sz w:val="18"/>
          <w:szCs w:val="18"/>
          <w:lang w:val="es-ES"/>
        </w:rPr>
      </w:pPr>
      <w:r>
        <w:rPr>
          <w:sz w:val="18"/>
          <w:szCs w:val="18"/>
          <w:lang w:val="es-ES"/>
        </w:rPr>
        <w:t xml:space="preserve"> Las actividades de sensibilización y concientización se brindaron a cuatro grupos de </w:t>
      </w:r>
      <w:r>
        <w:rPr>
          <w:b/>
          <w:bCs/>
          <w:sz w:val="18"/>
          <w:szCs w:val="18"/>
        </w:rPr>
        <w:t>Segundo Grado</w:t>
      </w:r>
      <w:r>
        <w:rPr>
          <w:sz w:val="18"/>
          <w:szCs w:val="18"/>
          <w:lang w:val="es-ES"/>
        </w:rPr>
        <w:t xml:space="preserve"> del Turno Matutino de dicha escuela, lo que si</w:t>
      </w:r>
      <w:r>
        <w:rPr>
          <w:sz w:val="18"/>
          <w:szCs w:val="18"/>
          <w:lang w:val="es-ES"/>
        </w:rPr>
        <w:t xml:space="preserve">gnifica unos </w:t>
      </w:r>
      <w:r>
        <w:rPr>
          <w:b/>
          <w:bCs/>
          <w:sz w:val="18"/>
          <w:szCs w:val="18"/>
        </w:rPr>
        <w:t>210</w:t>
      </w:r>
      <w:r>
        <w:rPr>
          <w:sz w:val="18"/>
          <w:szCs w:val="18"/>
          <w:lang w:val="es-ES"/>
        </w:rPr>
        <w:t xml:space="preserve"> alumnos  beneficiados, quienes fueron pasando por tres Mesas de Información y actividades lúdicas: la primera sobre el daño a la salud bucal que provoca el Consumo de Tabaco, como son infecciones en encías, aumento de caries, así como efec</w:t>
      </w:r>
      <w:r>
        <w:rPr>
          <w:sz w:val="18"/>
          <w:szCs w:val="18"/>
          <w:lang w:val="es-ES"/>
        </w:rPr>
        <w:t>tos cancerígenos.</w:t>
      </w:r>
    </w:p>
    <w:p w:rsidR="00DB7E5F" w:rsidRDefault="000317C3">
      <w:pPr>
        <w:pStyle w:val="Sinespaciado"/>
        <w:adjustRightInd w:val="0"/>
        <w:snapToGrid w:val="0"/>
        <w:rPr>
          <w:sz w:val="18"/>
          <w:szCs w:val="18"/>
          <w:lang w:val="es-ES"/>
        </w:rPr>
      </w:pPr>
      <w:r>
        <w:rPr>
          <w:sz w:val="18"/>
          <w:szCs w:val="18"/>
          <w:lang w:val="es-ES"/>
        </w:rPr>
        <w:t xml:space="preserve"> En la segunda mesa, se explicó a los estudiantes, mediante modelos anatómicos de bebés con Síndrome de Abstinencia Neonatal por consumo de alcohol durante la gestación, cómo el alcohol y otras substancias psicoactivas pasan por el torren</w:t>
      </w:r>
      <w:r>
        <w:rPr>
          <w:sz w:val="18"/>
          <w:szCs w:val="18"/>
          <w:lang w:val="es-ES"/>
        </w:rPr>
        <w:t>te sanguíneo de la mamá a través de la placenta al bebé en el vientre volviéndolo adicto.</w:t>
      </w:r>
    </w:p>
    <w:p w:rsidR="00DB7E5F" w:rsidRDefault="000317C3">
      <w:pPr>
        <w:pStyle w:val="Sinespaciado"/>
        <w:adjustRightInd w:val="0"/>
        <w:snapToGrid w:val="0"/>
        <w:rPr>
          <w:sz w:val="18"/>
          <w:szCs w:val="18"/>
          <w:lang w:val="es-ES"/>
        </w:rPr>
      </w:pPr>
      <w:r>
        <w:rPr>
          <w:noProof/>
          <w:sz w:val="18"/>
          <w:szCs w:val="18"/>
          <w:lang w:eastAsia="es-MX"/>
        </w:rPr>
        <w:lastRenderedPageBreak/>
        <w:drawing>
          <wp:anchor distT="0" distB="0" distL="114300" distR="114300" simplePos="0" relativeHeight="251710464" behindDoc="0" locked="0" layoutInCell="1" allowOverlap="1">
            <wp:simplePos x="0" y="0"/>
            <wp:positionH relativeFrom="column">
              <wp:posOffset>4578350</wp:posOffset>
            </wp:positionH>
            <wp:positionV relativeFrom="paragraph">
              <wp:posOffset>685800</wp:posOffset>
            </wp:positionV>
            <wp:extent cx="1818640" cy="1308100"/>
            <wp:effectExtent l="0" t="0" r="10160" b="6350"/>
            <wp:wrapNone/>
            <wp:docPr id="180" name="Imagen 15" descr="WhatsApp Image 2025-02-25 at 11.30.2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15" descr="WhatsApp Image 2025-02-25 at 11.30.21 AM"/>
                    <pic:cNvPicPr>
                      <a:picLocks noChangeAspect="1"/>
                    </pic:cNvPicPr>
                  </pic:nvPicPr>
                  <pic:blipFill>
                    <a:blip r:embed="rId11" cstate="print"/>
                    <a:stretch>
                      <a:fillRect/>
                    </a:stretch>
                  </pic:blipFill>
                  <pic:spPr>
                    <a:xfrm>
                      <a:off x="0" y="0"/>
                      <a:ext cx="1818640" cy="1308100"/>
                    </a:xfrm>
                    <a:prstGeom prst="rect">
                      <a:avLst/>
                    </a:prstGeom>
                  </pic:spPr>
                </pic:pic>
              </a:graphicData>
            </a:graphic>
          </wp:anchor>
        </w:drawing>
      </w:r>
      <w:r>
        <w:rPr>
          <w:noProof/>
          <w:sz w:val="18"/>
          <w:szCs w:val="18"/>
          <w:lang w:eastAsia="es-MX"/>
        </w:rPr>
        <w:drawing>
          <wp:anchor distT="0" distB="0" distL="114300" distR="114300" simplePos="0" relativeHeight="251709440" behindDoc="0" locked="0" layoutInCell="1" allowOverlap="1">
            <wp:simplePos x="0" y="0"/>
            <wp:positionH relativeFrom="column">
              <wp:posOffset>2286000</wp:posOffset>
            </wp:positionH>
            <wp:positionV relativeFrom="paragraph">
              <wp:posOffset>715010</wp:posOffset>
            </wp:positionV>
            <wp:extent cx="2167890" cy="1292860"/>
            <wp:effectExtent l="0" t="0" r="3810" b="2540"/>
            <wp:wrapNone/>
            <wp:docPr id="177" name="Imagen 7" descr="WhatsApp Image 2025-02-25 at 9.44.3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n 7" descr="WhatsApp Image 2025-02-25 at 9.44.36 AM"/>
                    <pic:cNvPicPr>
                      <a:picLocks noChangeAspect="1"/>
                    </pic:cNvPicPr>
                  </pic:nvPicPr>
                  <pic:blipFill>
                    <a:blip r:embed="rId12" cstate="print"/>
                    <a:stretch>
                      <a:fillRect/>
                    </a:stretch>
                  </pic:blipFill>
                  <pic:spPr>
                    <a:xfrm>
                      <a:off x="0" y="0"/>
                      <a:ext cx="2167890" cy="1292860"/>
                    </a:xfrm>
                    <a:prstGeom prst="rect">
                      <a:avLst/>
                    </a:prstGeom>
                  </pic:spPr>
                </pic:pic>
              </a:graphicData>
            </a:graphic>
          </wp:anchor>
        </w:drawing>
      </w:r>
      <w:r>
        <w:rPr>
          <w:noProof/>
          <w:sz w:val="18"/>
          <w:szCs w:val="18"/>
          <w:lang w:eastAsia="es-MX"/>
        </w:rPr>
        <w:drawing>
          <wp:anchor distT="0" distB="0" distL="114300" distR="114300" simplePos="0" relativeHeight="251708416" behindDoc="0" locked="0" layoutInCell="1" allowOverlap="1">
            <wp:simplePos x="0" y="0"/>
            <wp:positionH relativeFrom="column">
              <wp:posOffset>-34290</wp:posOffset>
            </wp:positionH>
            <wp:positionV relativeFrom="paragraph">
              <wp:posOffset>691515</wp:posOffset>
            </wp:positionV>
            <wp:extent cx="2167890" cy="1292860"/>
            <wp:effectExtent l="0" t="0" r="3810" b="2540"/>
            <wp:wrapNone/>
            <wp:docPr id="176" name="Imagen 5" descr="WhatsApp Image 2025-02-25 at 12.16.3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n 5" descr="WhatsApp Image 2025-02-25 at 12.16.31 PM"/>
                    <pic:cNvPicPr>
                      <a:picLocks noChangeAspect="1"/>
                    </pic:cNvPicPr>
                  </pic:nvPicPr>
                  <pic:blipFill>
                    <a:blip r:embed="rId13" cstate="print"/>
                    <a:stretch>
                      <a:fillRect/>
                    </a:stretch>
                  </pic:blipFill>
                  <pic:spPr>
                    <a:xfrm>
                      <a:off x="0" y="0"/>
                      <a:ext cx="2167890" cy="1292860"/>
                    </a:xfrm>
                    <a:prstGeom prst="rect">
                      <a:avLst/>
                    </a:prstGeom>
                  </pic:spPr>
                </pic:pic>
              </a:graphicData>
            </a:graphic>
          </wp:anchor>
        </w:drawing>
      </w:r>
      <w:r>
        <w:rPr>
          <w:sz w:val="18"/>
          <w:szCs w:val="18"/>
          <w:lang w:val="es-ES"/>
        </w:rPr>
        <w:t xml:space="preserve"> Asimismo, en la tercera actividad, los jóvenes participaron activamente usando las gafas de simulación de consumo de alcohol, que provocan sensación de falta de c</w:t>
      </w:r>
      <w:r>
        <w:rPr>
          <w:sz w:val="18"/>
          <w:szCs w:val="18"/>
          <w:lang w:val="es-ES"/>
        </w:rPr>
        <w:t>oordinación del sistema motor, disminución de los reflejos, falta de equilibrio, mareo y falta de seguridad, con el objetivo de que concienticen el peligro real que representa el consumo de alcohol y otras sustancias psicoactivas.</w:t>
      </w:r>
    </w:p>
    <w:p w:rsidR="00DB7E5F" w:rsidRDefault="00DB7E5F">
      <w:pPr>
        <w:pStyle w:val="Sinespaciado"/>
        <w:adjustRightInd w:val="0"/>
        <w:snapToGrid w:val="0"/>
        <w:rPr>
          <w:sz w:val="18"/>
          <w:szCs w:val="18"/>
          <w:lang w:val="es-ES"/>
        </w:rPr>
      </w:pPr>
    </w:p>
    <w:p w:rsidR="00DB7E5F" w:rsidRDefault="00DB7E5F">
      <w:pPr>
        <w:pStyle w:val="Sinespaciado"/>
        <w:adjustRightInd w:val="0"/>
        <w:snapToGrid w:val="0"/>
        <w:rPr>
          <w:sz w:val="18"/>
          <w:szCs w:val="18"/>
          <w:lang w:val="es-ES"/>
        </w:rPr>
      </w:pPr>
    </w:p>
    <w:p w:rsidR="00DB7E5F" w:rsidRDefault="00DB7E5F">
      <w:pPr>
        <w:pStyle w:val="Sinespaciado"/>
        <w:adjustRightInd w:val="0"/>
        <w:snapToGrid w:val="0"/>
        <w:rPr>
          <w:sz w:val="18"/>
          <w:szCs w:val="18"/>
          <w:lang w:val="es-ES"/>
        </w:rPr>
      </w:pPr>
    </w:p>
    <w:p w:rsidR="00DB7E5F" w:rsidRDefault="00DB7E5F">
      <w:pPr>
        <w:pStyle w:val="Sinespaciado"/>
        <w:adjustRightInd w:val="0"/>
        <w:snapToGrid w:val="0"/>
        <w:rPr>
          <w:sz w:val="18"/>
          <w:szCs w:val="18"/>
          <w:lang w:val="es-ES"/>
        </w:rPr>
      </w:pPr>
    </w:p>
    <w:p w:rsidR="00DB7E5F" w:rsidRDefault="00DB7E5F">
      <w:pPr>
        <w:pStyle w:val="Sinespaciado"/>
        <w:adjustRightInd w:val="0"/>
        <w:snapToGrid w:val="0"/>
        <w:rPr>
          <w:sz w:val="18"/>
          <w:szCs w:val="18"/>
          <w:lang w:val="es-ES"/>
        </w:rPr>
      </w:pPr>
    </w:p>
    <w:p w:rsidR="00DB7E5F" w:rsidRDefault="000317C3">
      <w:pPr>
        <w:tabs>
          <w:tab w:val="left" w:pos="1560"/>
        </w:tabs>
        <w:jc w:val="both"/>
        <w:outlineLvl w:val="0"/>
        <w:rPr>
          <w:rFonts w:ascii="Arial" w:hAnsi="Arial" w:cs="Arial"/>
          <w:b/>
          <w:bCs/>
          <w:sz w:val="18"/>
          <w:szCs w:val="18"/>
          <w:lang w:val="es-MX"/>
        </w:rPr>
      </w:pPr>
      <w:r>
        <w:rPr>
          <w:rFonts w:ascii="Arial" w:hAnsi="Arial" w:cs="Arial"/>
          <w:b/>
          <w:bCs/>
          <w:sz w:val="18"/>
          <w:szCs w:val="18"/>
          <w:lang w:val="es-MX"/>
        </w:rPr>
        <w:t>Se realizó una Jorna</w:t>
      </w:r>
      <w:r>
        <w:rPr>
          <w:rFonts w:ascii="Arial" w:hAnsi="Arial" w:cs="Arial"/>
          <w:b/>
          <w:bCs/>
          <w:sz w:val="18"/>
          <w:szCs w:val="18"/>
          <w:lang w:val="es-MX"/>
        </w:rPr>
        <w:t>da de Difusión Contra las Adicciones el 27 de febrero de 10:30 a 12:30 en el Parque Lineal Iztacalco, en el marco del Día Internacional de las mujeres.</w:t>
      </w:r>
    </w:p>
    <w:p w:rsidR="00DB7E5F" w:rsidRDefault="000317C3">
      <w:pPr>
        <w:numPr>
          <w:ilvl w:val="0"/>
          <w:numId w:val="2"/>
        </w:numPr>
        <w:tabs>
          <w:tab w:val="left" w:pos="1560"/>
        </w:tabs>
        <w:jc w:val="both"/>
        <w:outlineLvl w:val="0"/>
        <w:rPr>
          <w:rFonts w:ascii="Arial" w:hAnsi="Arial" w:cs="Arial"/>
          <w:b/>
          <w:sz w:val="18"/>
          <w:szCs w:val="18"/>
          <w:lang w:val="es-ES"/>
        </w:rPr>
      </w:pPr>
      <w:r>
        <w:rPr>
          <w:rFonts w:ascii="Arial" w:hAnsi="Arial" w:cs="Arial"/>
          <w:b/>
          <w:bCs/>
          <w:sz w:val="18"/>
          <w:szCs w:val="18"/>
          <w:lang w:val="es-MX"/>
        </w:rPr>
        <w:t>Se Benefició a una aproximado de 40 familias Iztacalquense</w:t>
      </w:r>
    </w:p>
    <w:p w:rsidR="00DB7E5F" w:rsidRDefault="000317C3">
      <w:pPr>
        <w:tabs>
          <w:tab w:val="left" w:pos="1560"/>
        </w:tabs>
        <w:jc w:val="both"/>
        <w:outlineLvl w:val="0"/>
        <w:rPr>
          <w:rFonts w:ascii="Arial" w:hAnsi="Arial" w:cs="Arial"/>
          <w:b/>
          <w:sz w:val="18"/>
          <w:szCs w:val="18"/>
          <w:lang w:val="es-ES"/>
        </w:rPr>
      </w:pPr>
      <w:r>
        <w:rPr>
          <w:rFonts w:ascii="Arial" w:hAnsi="Arial" w:cs="Arial"/>
          <w:b/>
          <w:noProof/>
          <w:sz w:val="18"/>
          <w:szCs w:val="18"/>
          <w:lang w:val="es-MX" w:eastAsia="es-MX"/>
        </w:rPr>
        <w:drawing>
          <wp:anchor distT="0" distB="0" distL="114300" distR="114300" simplePos="0" relativeHeight="251713536" behindDoc="0" locked="0" layoutInCell="1" allowOverlap="1">
            <wp:simplePos x="0" y="0"/>
            <wp:positionH relativeFrom="column">
              <wp:posOffset>4562475</wp:posOffset>
            </wp:positionH>
            <wp:positionV relativeFrom="paragraph">
              <wp:posOffset>3810</wp:posOffset>
            </wp:positionV>
            <wp:extent cx="2115185" cy="1587500"/>
            <wp:effectExtent l="0" t="0" r="18415" b="12700"/>
            <wp:wrapNone/>
            <wp:docPr id="183" name="Imagen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 21" descr="07"/>
                    <pic:cNvPicPr>
                      <a:picLocks noChangeAspect="1"/>
                    </pic:cNvPicPr>
                  </pic:nvPicPr>
                  <pic:blipFill>
                    <a:blip r:embed="rId14" cstate="print"/>
                    <a:stretch>
                      <a:fillRect/>
                    </a:stretch>
                  </pic:blipFill>
                  <pic:spPr>
                    <a:xfrm>
                      <a:off x="0" y="0"/>
                      <a:ext cx="2115185" cy="1587500"/>
                    </a:xfrm>
                    <a:prstGeom prst="rect">
                      <a:avLst/>
                    </a:prstGeom>
                  </pic:spPr>
                </pic:pic>
              </a:graphicData>
            </a:graphic>
          </wp:anchor>
        </w:drawing>
      </w:r>
      <w:r>
        <w:rPr>
          <w:rFonts w:ascii="Arial" w:hAnsi="Arial" w:cs="Arial"/>
          <w:b/>
          <w:noProof/>
          <w:sz w:val="18"/>
          <w:szCs w:val="18"/>
          <w:lang w:val="es-MX" w:eastAsia="es-MX"/>
        </w:rPr>
        <w:drawing>
          <wp:anchor distT="0" distB="0" distL="114300" distR="114300" simplePos="0" relativeHeight="251712512" behindDoc="0" locked="0" layoutInCell="1" allowOverlap="1">
            <wp:simplePos x="0" y="0"/>
            <wp:positionH relativeFrom="column">
              <wp:posOffset>2338705</wp:posOffset>
            </wp:positionH>
            <wp:positionV relativeFrom="paragraph">
              <wp:posOffset>19685</wp:posOffset>
            </wp:positionV>
            <wp:extent cx="2115185" cy="1587500"/>
            <wp:effectExtent l="0" t="0" r="18415" b="12700"/>
            <wp:wrapNone/>
            <wp:docPr id="184" name="Imagen 1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 12" descr="06"/>
                    <pic:cNvPicPr>
                      <a:picLocks noChangeAspect="1"/>
                    </pic:cNvPicPr>
                  </pic:nvPicPr>
                  <pic:blipFill>
                    <a:blip r:embed="rId15" cstate="print"/>
                    <a:stretch>
                      <a:fillRect/>
                    </a:stretch>
                  </pic:blipFill>
                  <pic:spPr>
                    <a:xfrm>
                      <a:off x="0" y="0"/>
                      <a:ext cx="2115185" cy="1587500"/>
                    </a:xfrm>
                    <a:prstGeom prst="rect">
                      <a:avLst/>
                    </a:prstGeom>
                  </pic:spPr>
                </pic:pic>
              </a:graphicData>
            </a:graphic>
          </wp:anchor>
        </w:drawing>
      </w:r>
      <w:r>
        <w:rPr>
          <w:rFonts w:ascii="Arial" w:hAnsi="Arial" w:cs="Arial"/>
          <w:b/>
          <w:noProof/>
          <w:sz w:val="18"/>
          <w:szCs w:val="18"/>
          <w:lang w:val="es-MX" w:eastAsia="es-MX"/>
        </w:rPr>
        <w:drawing>
          <wp:anchor distT="0" distB="0" distL="114300" distR="114300" simplePos="0" relativeHeight="251711488" behindDoc="0" locked="0" layoutInCell="1" allowOverlap="1">
            <wp:simplePos x="0" y="0"/>
            <wp:positionH relativeFrom="column">
              <wp:posOffset>-21590</wp:posOffset>
            </wp:positionH>
            <wp:positionV relativeFrom="paragraph">
              <wp:posOffset>27940</wp:posOffset>
            </wp:positionV>
            <wp:extent cx="2115185" cy="1587500"/>
            <wp:effectExtent l="0" t="0" r="18415" b="12700"/>
            <wp:wrapNone/>
            <wp:docPr id="185" name="Imagen 3"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 3" descr="08"/>
                    <pic:cNvPicPr>
                      <a:picLocks noChangeAspect="1"/>
                    </pic:cNvPicPr>
                  </pic:nvPicPr>
                  <pic:blipFill>
                    <a:blip r:embed="rId16" cstate="print"/>
                    <a:stretch>
                      <a:fillRect/>
                    </a:stretch>
                  </pic:blipFill>
                  <pic:spPr>
                    <a:xfrm>
                      <a:off x="0" y="0"/>
                      <a:ext cx="2115185" cy="1587500"/>
                    </a:xfrm>
                    <a:prstGeom prst="rect">
                      <a:avLst/>
                    </a:prstGeom>
                  </pic:spPr>
                </pic:pic>
              </a:graphicData>
            </a:graphic>
          </wp:anchor>
        </w:drawing>
      </w:r>
    </w:p>
    <w:p w:rsidR="00DB7E5F" w:rsidRDefault="00DB7E5F">
      <w:pPr>
        <w:tabs>
          <w:tab w:val="left" w:pos="1560"/>
        </w:tabs>
        <w:jc w:val="both"/>
        <w:outlineLvl w:val="0"/>
        <w:rPr>
          <w:rFonts w:ascii="Arial" w:hAnsi="Arial" w:cs="Arial"/>
          <w:b/>
          <w:sz w:val="18"/>
          <w:szCs w:val="18"/>
          <w:lang w:val="es-MX"/>
        </w:rPr>
      </w:pPr>
    </w:p>
    <w:p w:rsidR="00DB7E5F" w:rsidRDefault="00DB7E5F">
      <w:pPr>
        <w:tabs>
          <w:tab w:val="left" w:pos="1560"/>
        </w:tabs>
        <w:jc w:val="both"/>
        <w:outlineLvl w:val="0"/>
        <w:rPr>
          <w:rFonts w:ascii="Arial" w:hAnsi="Arial" w:cs="Arial"/>
          <w:b/>
          <w:sz w:val="18"/>
          <w:szCs w:val="18"/>
          <w:lang w:val="es-MX"/>
        </w:rPr>
      </w:pPr>
    </w:p>
    <w:p w:rsidR="00DB7E5F" w:rsidRDefault="00DB7E5F">
      <w:pPr>
        <w:tabs>
          <w:tab w:val="left" w:pos="1560"/>
        </w:tabs>
        <w:jc w:val="both"/>
        <w:outlineLvl w:val="0"/>
        <w:rPr>
          <w:rFonts w:ascii="Arial" w:hAnsi="Arial" w:cs="Arial"/>
          <w:b/>
          <w:sz w:val="18"/>
          <w:szCs w:val="18"/>
          <w:lang w:val="es-MX"/>
        </w:rPr>
      </w:pPr>
    </w:p>
    <w:p w:rsidR="00DB7E5F" w:rsidRDefault="00DB7E5F">
      <w:pPr>
        <w:tabs>
          <w:tab w:val="left" w:pos="1560"/>
        </w:tabs>
        <w:jc w:val="both"/>
        <w:outlineLvl w:val="0"/>
        <w:rPr>
          <w:rFonts w:ascii="Arial" w:hAnsi="Arial" w:cs="Arial"/>
          <w:b/>
          <w:sz w:val="18"/>
          <w:szCs w:val="18"/>
          <w:lang w:val="es-MX"/>
        </w:rPr>
      </w:pPr>
    </w:p>
    <w:p w:rsidR="00DB7E5F" w:rsidRDefault="00DB7E5F">
      <w:pPr>
        <w:tabs>
          <w:tab w:val="left" w:pos="1560"/>
        </w:tabs>
        <w:jc w:val="both"/>
        <w:outlineLvl w:val="0"/>
        <w:rPr>
          <w:rFonts w:ascii="Arial" w:hAnsi="Arial" w:cs="Arial"/>
          <w:b/>
          <w:sz w:val="18"/>
          <w:szCs w:val="18"/>
          <w:lang w:val="es-MX"/>
        </w:rPr>
      </w:pPr>
    </w:p>
    <w:p w:rsidR="00DB7E5F" w:rsidRDefault="00DB7E5F">
      <w:pPr>
        <w:tabs>
          <w:tab w:val="left" w:pos="1560"/>
        </w:tabs>
        <w:jc w:val="both"/>
        <w:outlineLvl w:val="0"/>
        <w:rPr>
          <w:rFonts w:ascii="Arial" w:hAnsi="Arial" w:cs="Arial"/>
          <w:bCs/>
          <w:sz w:val="18"/>
          <w:szCs w:val="18"/>
          <w:lang w:val="es-MX"/>
        </w:rPr>
      </w:pPr>
    </w:p>
    <w:p w:rsidR="00DB7E5F" w:rsidRDefault="000317C3">
      <w:pPr>
        <w:tabs>
          <w:tab w:val="left" w:pos="1560"/>
        </w:tabs>
        <w:jc w:val="both"/>
        <w:outlineLvl w:val="0"/>
        <w:rPr>
          <w:rFonts w:ascii="Arial" w:hAnsi="Arial" w:cs="Arial"/>
          <w:bCs/>
          <w:sz w:val="18"/>
          <w:szCs w:val="18"/>
          <w:lang w:val="es-ES"/>
        </w:rPr>
      </w:pPr>
      <w:r>
        <w:rPr>
          <w:rFonts w:ascii="Arial" w:hAnsi="Arial" w:cs="Arial"/>
          <w:bCs/>
          <w:sz w:val="18"/>
          <w:szCs w:val="18"/>
          <w:lang w:val="es-MX"/>
        </w:rPr>
        <w:t xml:space="preserve">Se llevó a cabo el </w:t>
      </w:r>
      <w:r>
        <w:rPr>
          <w:rFonts w:ascii="Arial" w:hAnsi="Arial" w:cs="Arial"/>
          <w:bCs/>
          <w:sz w:val="18"/>
          <w:szCs w:val="18"/>
          <w:lang w:val="es-MX"/>
        </w:rPr>
        <w:t>miércoles 05</w:t>
      </w:r>
      <w:r>
        <w:rPr>
          <w:rFonts w:ascii="Arial" w:hAnsi="Arial" w:cs="Arial"/>
          <w:bCs/>
          <w:sz w:val="18"/>
          <w:szCs w:val="18"/>
          <w:lang w:val="es-ES"/>
        </w:rPr>
        <w:t xml:space="preserve"> de </w:t>
      </w:r>
      <w:r>
        <w:rPr>
          <w:rFonts w:ascii="Arial" w:hAnsi="Arial" w:cs="Arial"/>
          <w:bCs/>
          <w:sz w:val="18"/>
          <w:szCs w:val="18"/>
          <w:lang w:val="es-MX"/>
        </w:rPr>
        <w:t>Marzo</w:t>
      </w:r>
      <w:r>
        <w:rPr>
          <w:rFonts w:ascii="Arial" w:hAnsi="Arial" w:cs="Arial"/>
          <w:bCs/>
          <w:sz w:val="18"/>
          <w:szCs w:val="18"/>
          <w:lang w:val="es-ES"/>
        </w:rPr>
        <w:t xml:space="preserve"> de 202</w:t>
      </w:r>
      <w:r>
        <w:rPr>
          <w:rFonts w:ascii="Arial" w:hAnsi="Arial" w:cs="Arial"/>
          <w:bCs/>
          <w:sz w:val="18"/>
          <w:szCs w:val="18"/>
          <w:lang w:val="es-MX"/>
        </w:rPr>
        <w:t>5a las 10:00 horas</w:t>
      </w:r>
      <w:r>
        <w:rPr>
          <w:rFonts w:ascii="Arial" w:hAnsi="Arial" w:cs="Arial"/>
          <w:bCs/>
          <w:sz w:val="18"/>
          <w:szCs w:val="18"/>
          <w:lang w:val="es-ES"/>
        </w:rPr>
        <w:t xml:space="preserve"> en el “Salón O</w:t>
      </w:r>
      <w:r>
        <w:rPr>
          <w:rFonts w:ascii="Arial" w:hAnsi="Arial" w:cs="Arial"/>
          <w:bCs/>
          <w:sz w:val="18"/>
          <w:szCs w:val="18"/>
          <w:lang w:val="es-MX"/>
        </w:rPr>
        <w:t xml:space="preserve">RQUIDEAS” </w:t>
      </w:r>
      <w:r>
        <w:rPr>
          <w:rFonts w:ascii="Arial" w:hAnsi="Arial" w:cs="Arial"/>
          <w:bCs/>
          <w:sz w:val="18"/>
          <w:szCs w:val="18"/>
          <w:lang w:val="es-ES"/>
        </w:rPr>
        <w:t xml:space="preserve">del Centro Social y Deportivo Coyuya CALACAS, ubicado en </w:t>
      </w:r>
      <w:r>
        <w:rPr>
          <w:rFonts w:ascii="Arial" w:hAnsi="Arial" w:cs="Arial"/>
          <w:bCs/>
          <w:sz w:val="18"/>
          <w:szCs w:val="18"/>
          <w:lang w:val="es-MX"/>
        </w:rPr>
        <w:t>cerrada 2 Sur #4427</w:t>
      </w:r>
      <w:r>
        <w:rPr>
          <w:rFonts w:ascii="Arial" w:hAnsi="Arial" w:cs="Arial"/>
          <w:bCs/>
          <w:sz w:val="18"/>
          <w:szCs w:val="18"/>
          <w:lang w:val="es-ES"/>
        </w:rPr>
        <w:t xml:space="preserve">, colonia  </w:t>
      </w:r>
      <w:r>
        <w:rPr>
          <w:rFonts w:ascii="Arial" w:hAnsi="Arial" w:cs="Arial"/>
          <w:bCs/>
          <w:sz w:val="18"/>
          <w:szCs w:val="18"/>
          <w:lang w:val="es-MX"/>
        </w:rPr>
        <w:t>Viaducto Piedad</w:t>
      </w:r>
      <w:r>
        <w:rPr>
          <w:rFonts w:ascii="Arial" w:hAnsi="Arial" w:cs="Arial"/>
          <w:bCs/>
          <w:sz w:val="18"/>
          <w:szCs w:val="18"/>
          <w:lang w:val="es-ES"/>
        </w:rPr>
        <w:t>, CP. 082</w:t>
      </w:r>
      <w:r>
        <w:rPr>
          <w:rFonts w:ascii="Arial" w:hAnsi="Arial" w:cs="Arial"/>
          <w:bCs/>
          <w:sz w:val="18"/>
          <w:szCs w:val="18"/>
          <w:lang w:val="es-MX"/>
        </w:rPr>
        <w:t>0</w:t>
      </w:r>
      <w:r>
        <w:rPr>
          <w:rFonts w:ascii="Arial" w:hAnsi="Arial" w:cs="Arial"/>
          <w:bCs/>
          <w:sz w:val="18"/>
          <w:szCs w:val="18"/>
          <w:lang w:val="es-ES"/>
        </w:rPr>
        <w:t>0.</w:t>
      </w:r>
      <w:r>
        <w:rPr>
          <w:rFonts w:ascii="Arial" w:hAnsi="Arial" w:cs="Arial"/>
          <w:bCs/>
          <w:sz w:val="18"/>
          <w:szCs w:val="18"/>
          <w:lang w:val="es-MX"/>
        </w:rPr>
        <w:t xml:space="preserve"> la </w:t>
      </w:r>
      <w:r>
        <w:rPr>
          <w:rFonts w:ascii="Arial" w:hAnsi="Arial" w:cs="Arial"/>
          <w:b/>
          <w:bCs/>
          <w:sz w:val="18"/>
          <w:szCs w:val="18"/>
          <w:lang w:val="es-MX"/>
        </w:rPr>
        <w:t>“Primera Sesión del Consejo para la Atención Integral del Consumo d</w:t>
      </w:r>
      <w:r>
        <w:rPr>
          <w:rFonts w:ascii="Arial" w:hAnsi="Arial" w:cs="Arial"/>
          <w:b/>
          <w:bCs/>
          <w:sz w:val="18"/>
          <w:szCs w:val="18"/>
          <w:lang w:val="es-MX"/>
        </w:rPr>
        <w:t>e Sustancias Psicoactivas</w:t>
      </w:r>
      <w:r>
        <w:rPr>
          <w:rFonts w:ascii="Arial" w:hAnsi="Arial" w:cs="Arial"/>
          <w:b/>
          <w:bCs/>
          <w:sz w:val="18"/>
          <w:szCs w:val="18"/>
          <w:lang w:val="es-ES"/>
        </w:rPr>
        <w:t xml:space="preserve"> (CAICSP) 202</w:t>
      </w:r>
      <w:r>
        <w:rPr>
          <w:rFonts w:ascii="Arial" w:hAnsi="Arial" w:cs="Arial"/>
          <w:b/>
          <w:bCs/>
          <w:sz w:val="18"/>
          <w:szCs w:val="18"/>
          <w:lang w:val="es-MX"/>
        </w:rPr>
        <w:t>5de la Alcaldía Iztacalco</w:t>
      </w:r>
      <w:r>
        <w:rPr>
          <w:rFonts w:ascii="Arial" w:hAnsi="Arial" w:cs="Arial"/>
          <w:bCs/>
          <w:sz w:val="18"/>
          <w:szCs w:val="18"/>
          <w:lang w:val="es-MX"/>
        </w:rPr>
        <w:t>.</w:t>
      </w:r>
    </w:p>
    <w:p w:rsidR="00DB7E5F" w:rsidRDefault="000317C3">
      <w:pPr>
        <w:tabs>
          <w:tab w:val="left" w:pos="1560"/>
        </w:tabs>
        <w:jc w:val="both"/>
        <w:outlineLvl w:val="0"/>
        <w:rPr>
          <w:rFonts w:ascii="Arial" w:hAnsi="Arial" w:cs="Arial"/>
          <w:bCs/>
          <w:sz w:val="18"/>
          <w:szCs w:val="18"/>
          <w:lang w:val="es-ES"/>
        </w:rPr>
      </w:pPr>
      <w:r>
        <w:rPr>
          <w:rFonts w:ascii="Arial" w:hAnsi="Arial" w:cs="Arial"/>
          <w:noProof/>
          <w:sz w:val="18"/>
          <w:szCs w:val="18"/>
          <w:lang w:val="es-MX" w:eastAsia="es-MX"/>
        </w:rPr>
        <w:drawing>
          <wp:anchor distT="0" distB="0" distL="114300" distR="114300" simplePos="0" relativeHeight="251721728" behindDoc="0" locked="0" layoutInCell="1" allowOverlap="1">
            <wp:simplePos x="0" y="0"/>
            <wp:positionH relativeFrom="column">
              <wp:posOffset>1132840</wp:posOffset>
            </wp:positionH>
            <wp:positionV relativeFrom="paragraph">
              <wp:posOffset>60325</wp:posOffset>
            </wp:positionV>
            <wp:extent cx="3743325" cy="1470025"/>
            <wp:effectExtent l="0" t="0" r="9525" b="15875"/>
            <wp:wrapNone/>
            <wp:docPr id="190" name="Imagen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 13" descr="4"/>
                    <pic:cNvPicPr>
                      <a:picLocks noChangeAspect="1"/>
                    </pic:cNvPicPr>
                  </pic:nvPicPr>
                  <pic:blipFill>
                    <a:blip r:embed="rId17"/>
                    <a:stretch>
                      <a:fillRect/>
                    </a:stretch>
                  </pic:blipFill>
                  <pic:spPr>
                    <a:xfrm>
                      <a:off x="0" y="0"/>
                      <a:ext cx="3743164" cy="1470212"/>
                    </a:xfrm>
                    <a:prstGeom prst="rect">
                      <a:avLst/>
                    </a:prstGeom>
                  </pic:spPr>
                </pic:pic>
              </a:graphicData>
            </a:graphic>
          </wp:anchor>
        </w:drawing>
      </w:r>
    </w:p>
    <w:p w:rsidR="00DB7E5F" w:rsidRDefault="00DB7E5F">
      <w:pPr>
        <w:tabs>
          <w:tab w:val="left" w:pos="1560"/>
        </w:tabs>
        <w:jc w:val="both"/>
        <w:outlineLvl w:val="0"/>
        <w:rPr>
          <w:rFonts w:ascii="Arial" w:hAnsi="Arial" w:cs="Arial"/>
          <w:bCs/>
          <w:sz w:val="18"/>
          <w:szCs w:val="18"/>
          <w:lang w:val="es-MX"/>
        </w:rPr>
      </w:pPr>
    </w:p>
    <w:p w:rsidR="00DB7E5F" w:rsidRDefault="00DB7E5F">
      <w:pPr>
        <w:tabs>
          <w:tab w:val="left" w:pos="1560"/>
        </w:tabs>
        <w:jc w:val="both"/>
        <w:outlineLvl w:val="0"/>
        <w:rPr>
          <w:rFonts w:ascii="Arial" w:hAnsi="Arial" w:cs="Arial"/>
          <w:bCs/>
          <w:sz w:val="18"/>
          <w:szCs w:val="18"/>
          <w:lang w:val="es-MX"/>
        </w:rPr>
      </w:pPr>
    </w:p>
    <w:p w:rsidR="00DB7E5F" w:rsidRDefault="00DB7E5F">
      <w:pPr>
        <w:tabs>
          <w:tab w:val="left" w:pos="1560"/>
        </w:tabs>
        <w:jc w:val="both"/>
        <w:outlineLvl w:val="0"/>
        <w:rPr>
          <w:rFonts w:ascii="Arial" w:hAnsi="Arial" w:cs="Arial"/>
          <w:bCs/>
          <w:sz w:val="18"/>
          <w:szCs w:val="18"/>
          <w:lang w:val="es-MX"/>
        </w:rPr>
      </w:pPr>
    </w:p>
    <w:p w:rsidR="00DB7E5F" w:rsidRDefault="00DB7E5F">
      <w:pPr>
        <w:tabs>
          <w:tab w:val="left" w:pos="1560"/>
        </w:tabs>
        <w:jc w:val="both"/>
        <w:outlineLvl w:val="0"/>
        <w:rPr>
          <w:rFonts w:ascii="Arial" w:hAnsi="Arial" w:cs="Arial"/>
          <w:bCs/>
          <w:sz w:val="18"/>
          <w:szCs w:val="18"/>
          <w:lang w:val="es-MX"/>
        </w:rPr>
      </w:pPr>
    </w:p>
    <w:p w:rsidR="00DB7E5F" w:rsidRDefault="00DB7E5F">
      <w:pPr>
        <w:tabs>
          <w:tab w:val="left" w:pos="1560"/>
        </w:tabs>
        <w:jc w:val="both"/>
        <w:outlineLvl w:val="0"/>
        <w:rPr>
          <w:rFonts w:ascii="Arial" w:hAnsi="Arial" w:cs="Arial"/>
          <w:bCs/>
          <w:sz w:val="18"/>
          <w:szCs w:val="18"/>
          <w:lang w:val="es-MX"/>
        </w:rPr>
      </w:pPr>
    </w:p>
    <w:p w:rsidR="00DB7E5F" w:rsidRDefault="00DB7E5F">
      <w:pPr>
        <w:tabs>
          <w:tab w:val="left" w:pos="1560"/>
        </w:tabs>
        <w:jc w:val="both"/>
        <w:outlineLvl w:val="0"/>
        <w:rPr>
          <w:rFonts w:ascii="Arial" w:hAnsi="Arial" w:cs="Arial"/>
          <w:bCs/>
          <w:sz w:val="18"/>
          <w:szCs w:val="18"/>
          <w:lang w:val="es-MX"/>
        </w:rPr>
      </w:pPr>
    </w:p>
    <w:p w:rsidR="00DB7E5F" w:rsidRDefault="005C132F" w:rsidP="005C132F">
      <w:pPr>
        <w:tabs>
          <w:tab w:val="left" w:pos="7688"/>
        </w:tabs>
        <w:jc w:val="both"/>
        <w:outlineLvl w:val="0"/>
        <w:rPr>
          <w:rFonts w:ascii="Arial" w:hAnsi="Arial" w:cs="Arial"/>
          <w:bCs/>
          <w:sz w:val="18"/>
          <w:szCs w:val="18"/>
          <w:lang w:val="es-MX"/>
        </w:rPr>
      </w:pPr>
      <w:r>
        <w:rPr>
          <w:rFonts w:ascii="Arial" w:hAnsi="Arial" w:cs="Arial"/>
          <w:bCs/>
          <w:sz w:val="18"/>
          <w:szCs w:val="18"/>
          <w:lang w:val="es-MX"/>
        </w:rPr>
        <w:tab/>
      </w:r>
    </w:p>
    <w:p w:rsidR="00DB7E5F" w:rsidRDefault="000317C3">
      <w:pPr>
        <w:tabs>
          <w:tab w:val="left" w:pos="1560"/>
        </w:tabs>
        <w:jc w:val="both"/>
        <w:outlineLvl w:val="0"/>
        <w:rPr>
          <w:rFonts w:ascii="Arial" w:hAnsi="Arial" w:cs="Arial"/>
          <w:bCs/>
          <w:sz w:val="18"/>
          <w:szCs w:val="18"/>
          <w:lang w:val="es-MX"/>
        </w:rPr>
      </w:pPr>
      <w:r>
        <w:rPr>
          <w:rFonts w:ascii="Arial" w:hAnsi="Arial" w:cs="Arial"/>
          <w:noProof/>
          <w:sz w:val="18"/>
          <w:szCs w:val="18"/>
          <w:lang w:val="es-MX" w:eastAsia="es-MX"/>
        </w:rPr>
        <w:drawing>
          <wp:anchor distT="0" distB="0" distL="114300" distR="114300" simplePos="0" relativeHeight="251717632" behindDoc="0" locked="0" layoutInCell="1" allowOverlap="1">
            <wp:simplePos x="0" y="0"/>
            <wp:positionH relativeFrom="column">
              <wp:posOffset>4039235</wp:posOffset>
            </wp:positionH>
            <wp:positionV relativeFrom="paragraph">
              <wp:posOffset>452120</wp:posOffset>
            </wp:positionV>
            <wp:extent cx="1702435" cy="1179195"/>
            <wp:effectExtent l="0" t="0" r="12065" b="1905"/>
            <wp:wrapNone/>
            <wp:docPr id="195" name="Imagen 20" descr="WhatsApp Image 2025-03-11 at 1.35.5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20" descr="WhatsApp Image 2025-03-11 at 1.35.54 PM"/>
                    <pic:cNvPicPr>
                      <a:picLocks noChangeAspect="1"/>
                    </pic:cNvPicPr>
                  </pic:nvPicPr>
                  <pic:blipFill>
                    <a:blip r:embed="rId18"/>
                    <a:stretch>
                      <a:fillRect/>
                    </a:stretch>
                  </pic:blipFill>
                  <pic:spPr>
                    <a:xfrm>
                      <a:off x="0" y="0"/>
                      <a:ext cx="1702435" cy="1179195"/>
                    </a:xfrm>
                    <a:prstGeom prst="rect">
                      <a:avLst/>
                    </a:prstGeom>
                  </pic:spPr>
                </pic:pic>
              </a:graphicData>
            </a:graphic>
          </wp:anchor>
        </w:drawing>
      </w:r>
      <w:r>
        <w:rPr>
          <w:rFonts w:ascii="Arial" w:hAnsi="Arial" w:cs="Arial"/>
          <w:bCs/>
          <w:sz w:val="18"/>
          <w:szCs w:val="18"/>
          <w:lang w:val="es-MX"/>
        </w:rPr>
        <w:t>Se llevó a cabo el miércoles 12</w:t>
      </w:r>
      <w:r>
        <w:rPr>
          <w:rFonts w:ascii="Arial" w:hAnsi="Arial" w:cs="Arial"/>
          <w:bCs/>
          <w:sz w:val="18"/>
          <w:szCs w:val="18"/>
          <w:lang w:val="es-ES"/>
        </w:rPr>
        <w:t xml:space="preserve"> de </w:t>
      </w:r>
      <w:r>
        <w:rPr>
          <w:rFonts w:ascii="Arial" w:hAnsi="Arial" w:cs="Arial"/>
          <w:bCs/>
          <w:sz w:val="18"/>
          <w:szCs w:val="18"/>
          <w:lang w:val="es-MX"/>
        </w:rPr>
        <w:t>Marzo</w:t>
      </w:r>
      <w:r>
        <w:rPr>
          <w:rFonts w:ascii="Arial" w:hAnsi="Arial" w:cs="Arial"/>
          <w:bCs/>
          <w:sz w:val="18"/>
          <w:szCs w:val="18"/>
          <w:lang w:val="es-ES"/>
        </w:rPr>
        <w:t xml:space="preserve"> de 202</w:t>
      </w:r>
      <w:r>
        <w:rPr>
          <w:rFonts w:ascii="Arial" w:hAnsi="Arial" w:cs="Arial"/>
          <w:bCs/>
          <w:sz w:val="18"/>
          <w:szCs w:val="18"/>
          <w:lang w:val="es-MX"/>
        </w:rPr>
        <w:t xml:space="preserve">5una </w:t>
      </w:r>
      <w:r>
        <w:rPr>
          <w:rFonts w:ascii="Arial" w:hAnsi="Arial" w:cs="Arial"/>
          <w:b/>
          <w:bCs/>
          <w:sz w:val="18"/>
          <w:szCs w:val="18"/>
          <w:lang w:val="es-ES"/>
        </w:rPr>
        <w:t>JORNADAD DE DIFUSION DE ADICCIONES</w:t>
      </w:r>
      <w:r>
        <w:rPr>
          <w:rFonts w:ascii="Arial" w:hAnsi="Arial" w:cs="Arial"/>
          <w:bCs/>
          <w:sz w:val="18"/>
          <w:szCs w:val="18"/>
          <w:lang w:val="es-MX"/>
        </w:rPr>
        <w:t xml:space="preserve">, a las afueras de la  </w:t>
      </w:r>
      <w:r>
        <w:rPr>
          <w:rFonts w:ascii="Arial" w:hAnsi="Arial" w:cs="Arial"/>
          <w:b/>
          <w:bCs/>
          <w:sz w:val="18"/>
          <w:szCs w:val="18"/>
          <w:lang w:val="es-MX"/>
        </w:rPr>
        <w:t>Escuela Secundaria Diurna N° 134 "Leandro Valle",</w:t>
      </w:r>
      <w:r>
        <w:rPr>
          <w:rFonts w:ascii="Arial" w:hAnsi="Arial" w:cs="Arial"/>
          <w:bCs/>
          <w:sz w:val="18"/>
          <w:szCs w:val="18"/>
          <w:lang w:val="es-MX"/>
        </w:rPr>
        <w:t xml:space="preserve"> ubicada en Av. Sur 4 #314-270, Col. Agrícola Oriental, Iztacalco, CP. 08500., beneficiando a más de 50 familias Iztacalquenses.</w:t>
      </w:r>
    </w:p>
    <w:p w:rsidR="00DB7E5F" w:rsidRDefault="000317C3">
      <w:pPr>
        <w:tabs>
          <w:tab w:val="left" w:pos="1560"/>
        </w:tabs>
        <w:jc w:val="both"/>
        <w:outlineLvl w:val="0"/>
        <w:rPr>
          <w:rFonts w:ascii="Arial" w:hAnsi="Arial" w:cs="Arial"/>
          <w:bCs/>
          <w:sz w:val="18"/>
          <w:szCs w:val="18"/>
          <w:lang w:val="es-MX"/>
        </w:rPr>
      </w:pPr>
      <w:r>
        <w:rPr>
          <w:rFonts w:ascii="Arial" w:hAnsi="Arial" w:cs="Arial"/>
          <w:noProof/>
          <w:sz w:val="18"/>
          <w:szCs w:val="18"/>
          <w:lang w:val="es-MX" w:eastAsia="es-MX"/>
        </w:rPr>
        <w:drawing>
          <wp:anchor distT="0" distB="0" distL="114300" distR="114300" simplePos="0" relativeHeight="251716608" behindDoc="0" locked="0" layoutInCell="1" allowOverlap="1">
            <wp:simplePos x="0" y="0"/>
            <wp:positionH relativeFrom="column">
              <wp:posOffset>2357120</wp:posOffset>
            </wp:positionH>
            <wp:positionV relativeFrom="paragraph">
              <wp:posOffset>22225</wp:posOffset>
            </wp:positionV>
            <wp:extent cx="1589405" cy="1189355"/>
            <wp:effectExtent l="0" t="0" r="10795" b="10795"/>
            <wp:wrapNone/>
            <wp:docPr id="197" name="Imagen 19" descr="WhatsApp Image 2025-03-11 at 1.35.3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 descr="WhatsApp Image 2025-03-11 at 1.35.38 PM"/>
                    <pic:cNvPicPr>
                      <a:picLocks noChangeAspect="1"/>
                    </pic:cNvPicPr>
                  </pic:nvPicPr>
                  <pic:blipFill>
                    <a:blip r:embed="rId19"/>
                    <a:stretch>
                      <a:fillRect/>
                    </a:stretch>
                  </pic:blipFill>
                  <pic:spPr>
                    <a:xfrm>
                      <a:off x="0" y="0"/>
                      <a:ext cx="1589405" cy="1189355"/>
                    </a:xfrm>
                    <a:prstGeom prst="rect">
                      <a:avLst/>
                    </a:prstGeom>
                  </pic:spPr>
                </pic:pic>
              </a:graphicData>
            </a:graphic>
          </wp:anchor>
        </w:drawing>
      </w:r>
      <w:r>
        <w:rPr>
          <w:rFonts w:ascii="Arial" w:hAnsi="Arial" w:cs="Arial"/>
          <w:noProof/>
          <w:sz w:val="18"/>
          <w:szCs w:val="18"/>
          <w:lang w:val="es-MX" w:eastAsia="es-MX"/>
        </w:rPr>
        <w:drawing>
          <wp:anchor distT="0" distB="0" distL="114300" distR="114300" simplePos="0" relativeHeight="251715584" behindDoc="0" locked="0" layoutInCell="1" allowOverlap="1">
            <wp:simplePos x="0" y="0"/>
            <wp:positionH relativeFrom="column">
              <wp:posOffset>687705</wp:posOffset>
            </wp:positionH>
            <wp:positionV relativeFrom="paragraph">
              <wp:posOffset>53340</wp:posOffset>
            </wp:positionV>
            <wp:extent cx="1565910" cy="1163320"/>
            <wp:effectExtent l="0" t="0" r="15240" b="17780"/>
            <wp:wrapNone/>
            <wp:docPr id="196" name="Imagen 8" descr="WhatsApp Image 2025-03-11 at 1.35.15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8" descr="WhatsApp Image 2025-03-11 at 1.35.15 PM (1)"/>
                    <pic:cNvPicPr>
                      <a:picLocks noChangeAspect="1"/>
                    </pic:cNvPicPr>
                  </pic:nvPicPr>
                  <pic:blipFill>
                    <a:blip r:embed="rId20"/>
                    <a:stretch>
                      <a:fillRect/>
                    </a:stretch>
                  </pic:blipFill>
                  <pic:spPr>
                    <a:xfrm>
                      <a:off x="0" y="0"/>
                      <a:ext cx="1565910" cy="1163320"/>
                    </a:xfrm>
                    <a:prstGeom prst="rect">
                      <a:avLst/>
                    </a:prstGeom>
                  </pic:spPr>
                </pic:pic>
              </a:graphicData>
            </a:graphic>
          </wp:anchor>
        </w:drawing>
      </w:r>
    </w:p>
    <w:p w:rsidR="00DB7E5F" w:rsidRDefault="00DB7E5F">
      <w:pPr>
        <w:tabs>
          <w:tab w:val="left" w:pos="1560"/>
        </w:tabs>
        <w:jc w:val="both"/>
        <w:outlineLvl w:val="0"/>
        <w:rPr>
          <w:rFonts w:ascii="Arial" w:hAnsi="Arial" w:cs="Arial"/>
          <w:sz w:val="18"/>
          <w:szCs w:val="18"/>
          <w:lang w:val="es-ES"/>
        </w:rPr>
      </w:pPr>
    </w:p>
    <w:p w:rsidR="00DB7E5F" w:rsidRDefault="00DB7E5F">
      <w:pPr>
        <w:tabs>
          <w:tab w:val="left" w:pos="1560"/>
        </w:tabs>
        <w:jc w:val="both"/>
        <w:outlineLvl w:val="0"/>
        <w:rPr>
          <w:rFonts w:ascii="Arial" w:hAnsi="Arial" w:cs="Arial"/>
          <w:sz w:val="18"/>
          <w:szCs w:val="18"/>
          <w:lang w:val="es-ES"/>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5C132F" w:rsidP="005C132F">
      <w:pPr>
        <w:tabs>
          <w:tab w:val="left" w:pos="4608"/>
        </w:tabs>
        <w:jc w:val="both"/>
        <w:outlineLvl w:val="0"/>
        <w:rPr>
          <w:rFonts w:ascii="Arial" w:hAnsi="Arial" w:cs="Arial"/>
          <w:sz w:val="18"/>
          <w:szCs w:val="18"/>
          <w:lang w:val="es-MX"/>
        </w:rPr>
      </w:pPr>
      <w:r>
        <w:rPr>
          <w:rFonts w:ascii="Arial" w:hAnsi="Arial" w:cs="Arial"/>
          <w:sz w:val="18"/>
          <w:szCs w:val="18"/>
          <w:lang w:val="es-MX"/>
        </w:rPr>
        <w:tab/>
      </w:r>
    </w:p>
    <w:p w:rsidR="00DB7E5F" w:rsidRDefault="000317C3">
      <w:pPr>
        <w:tabs>
          <w:tab w:val="left" w:pos="1560"/>
        </w:tabs>
        <w:jc w:val="both"/>
        <w:outlineLvl w:val="0"/>
        <w:rPr>
          <w:rFonts w:ascii="Arial" w:hAnsi="Arial" w:cs="Arial"/>
          <w:sz w:val="18"/>
          <w:szCs w:val="18"/>
          <w:lang w:val="es-ES"/>
        </w:rPr>
      </w:pPr>
      <w:r>
        <w:rPr>
          <w:rFonts w:ascii="Arial" w:hAnsi="Arial" w:cs="Arial"/>
          <w:bCs/>
          <w:sz w:val="18"/>
          <w:szCs w:val="18"/>
          <w:lang w:val="es-MX"/>
        </w:rPr>
        <w:t xml:space="preserve">Se llevó a cabo la jornada de Bienestar Animal, ubicada en las inmediaciones del Kiosko del Pueblo de Santa Anita, el día 13 de Marzo de 2025, En los cuales se brindaron los siguientes servicios: </w:t>
      </w:r>
    </w:p>
    <w:p w:rsidR="00DB7E5F" w:rsidRDefault="000317C3">
      <w:pPr>
        <w:pStyle w:val="Prrafodelista"/>
        <w:numPr>
          <w:ilvl w:val="0"/>
          <w:numId w:val="3"/>
        </w:numPr>
        <w:tabs>
          <w:tab w:val="left" w:pos="1560"/>
        </w:tabs>
        <w:jc w:val="both"/>
        <w:outlineLvl w:val="0"/>
        <w:rPr>
          <w:rFonts w:ascii="Arial" w:hAnsi="Arial" w:cs="Arial"/>
          <w:sz w:val="18"/>
          <w:szCs w:val="18"/>
          <w:lang w:val="es-ES"/>
        </w:rPr>
      </w:pPr>
      <w:r>
        <w:rPr>
          <w:rFonts w:ascii="Arial" w:hAnsi="Arial" w:cs="Arial"/>
          <w:bCs/>
          <w:sz w:val="18"/>
          <w:szCs w:val="18"/>
          <w:lang w:val="es-MX"/>
        </w:rPr>
        <w:t>Consulta Medico Veterinaria: 39</w:t>
      </w:r>
    </w:p>
    <w:p w:rsidR="00DB7E5F" w:rsidRDefault="000317C3">
      <w:pPr>
        <w:pStyle w:val="Prrafodelista"/>
        <w:numPr>
          <w:ilvl w:val="0"/>
          <w:numId w:val="3"/>
        </w:numPr>
        <w:tabs>
          <w:tab w:val="left" w:pos="1560"/>
        </w:tabs>
        <w:jc w:val="both"/>
        <w:outlineLvl w:val="0"/>
        <w:rPr>
          <w:rFonts w:ascii="Arial" w:hAnsi="Arial" w:cs="Arial"/>
          <w:sz w:val="18"/>
          <w:szCs w:val="18"/>
          <w:lang w:val="es-ES"/>
        </w:rPr>
      </w:pPr>
      <w:r>
        <w:rPr>
          <w:rFonts w:ascii="Arial" w:hAnsi="Arial" w:cs="Arial"/>
          <w:bCs/>
          <w:sz w:val="18"/>
          <w:szCs w:val="18"/>
          <w:lang w:val="es-MX"/>
        </w:rPr>
        <w:t>Desparasitación: 37</w:t>
      </w:r>
    </w:p>
    <w:p w:rsidR="00DB7E5F" w:rsidRDefault="000317C3">
      <w:pPr>
        <w:pStyle w:val="Prrafodelista"/>
        <w:numPr>
          <w:ilvl w:val="0"/>
          <w:numId w:val="3"/>
        </w:numPr>
        <w:tabs>
          <w:tab w:val="left" w:pos="1560"/>
        </w:tabs>
        <w:jc w:val="both"/>
        <w:outlineLvl w:val="0"/>
        <w:rPr>
          <w:rFonts w:ascii="Arial" w:hAnsi="Arial" w:cs="Arial"/>
          <w:sz w:val="18"/>
          <w:szCs w:val="18"/>
          <w:lang w:val="es-ES"/>
        </w:rPr>
      </w:pPr>
      <w:r>
        <w:rPr>
          <w:rFonts w:ascii="Arial" w:hAnsi="Arial" w:cs="Arial"/>
          <w:bCs/>
          <w:sz w:val="18"/>
          <w:szCs w:val="18"/>
          <w:lang w:val="es-MX"/>
        </w:rPr>
        <w:t xml:space="preserve">Vacuna </w:t>
      </w:r>
      <w:r>
        <w:rPr>
          <w:rFonts w:ascii="Arial" w:hAnsi="Arial" w:cs="Arial"/>
          <w:bCs/>
          <w:sz w:val="18"/>
          <w:szCs w:val="18"/>
          <w:lang w:val="es-MX"/>
        </w:rPr>
        <w:t>Felina: 11</w:t>
      </w:r>
    </w:p>
    <w:p w:rsidR="00DB7E5F" w:rsidRDefault="000317C3">
      <w:pPr>
        <w:pStyle w:val="Prrafodelista"/>
        <w:numPr>
          <w:ilvl w:val="0"/>
          <w:numId w:val="3"/>
        </w:numPr>
        <w:tabs>
          <w:tab w:val="left" w:pos="1560"/>
        </w:tabs>
        <w:jc w:val="both"/>
        <w:outlineLvl w:val="0"/>
        <w:rPr>
          <w:rFonts w:ascii="Arial" w:hAnsi="Arial" w:cs="Arial"/>
          <w:sz w:val="18"/>
          <w:szCs w:val="18"/>
          <w:lang w:val="es-ES"/>
        </w:rPr>
      </w:pPr>
      <w:r>
        <w:rPr>
          <w:rFonts w:ascii="Arial" w:hAnsi="Arial" w:cs="Arial"/>
          <w:bCs/>
          <w:sz w:val="18"/>
          <w:szCs w:val="18"/>
          <w:lang w:val="es-MX"/>
        </w:rPr>
        <w:t>Vacuna Séxtuple: 11</w:t>
      </w:r>
    </w:p>
    <w:p w:rsidR="00DB7E5F" w:rsidRDefault="000317C3">
      <w:pPr>
        <w:pStyle w:val="Prrafodelista"/>
        <w:numPr>
          <w:ilvl w:val="0"/>
          <w:numId w:val="3"/>
        </w:numPr>
        <w:tabs>
          <w:tab w:val="left" w:pos="1560"/>
        </w:tabs>
        <w:jc w:val="both"/>
        <w:outlineLvl w:val="0"/>
        <w:rPr>
          <w:rFonts w:ascii="Arial" w:hAnsi="Arial" w:cs="Arial"/>
          <w:sz w:val="18"/>
          <w:szCs w:val="18"/>
          <w:lang w:val="es-ES"/>
        </w:rPr>
      </w:pPr>
      <w:r>
        <w:rPr>
          <w:rFonts w:ascii="Arial" w:hAnsi="Arial" w:cs="Arial"/>
          <w:bCs/>
          <w:sz w:val="18"/>
          <w:szCs w:val="18"/>
          <w:lang w:val="es-MX"/>
        </w:rPr>
        <w:t>Vacuna Antirrábica: 13</w:t>
      </w:r>
    </w:p>
    <w:p w:rsidR="00DB7E5F" w:rsidRDefault="000317C3">
      <w:pPr>
        <w:tabs>
          <w:tab w:val="left" w:pos="1560"/>
        </w:tabs>
        <w:jc w:val="both"/>
        <w:outlineLvl w:val="0"/>
        <w:rPr>
          <w:rFonts w:ascii="Arial" w:hAnsi="Arial" w:cs="Arial"/>
          <w:sz w:val="18"/>
          <w:szCs w:val="18"/>
          <w:lang w:val="es-ES"/>
        </w:rPr>
      </w:pPr>
      <w:r>
        <w:rPr>
          <w:rFonts w:ascii="Arial" w:hAnsi="Arial" w:cs="Arial"/>
          <w:bCs/>
          <w:sz w:val="18"/>
          <w:szCs w:val="18"/>
          <w:lang w:val="es-MX"/>
        </w:rPr>
        <w:t>Se brindaron un total de 111 servicios otorgados a la población Iztacalquense.</w:t>
      </w:r>
    </w:p>
    <w:p w:rsidR="00DB7E5F" w:rsidRDefault="000317C3">
      <w:pPr>
        <w:tabs>
          <w:tab w:val="left" w:pos="1560"/>
        </w:tabs>
        <w:jc w:val="both"/>
        <w:outlineLvl w:val="0"/>
        <w:rPr>
          <w:rFonts w:ascii="Arial" w:hAnsi="Arial" w:cs="Arial"/>
          <w:sz w:val="18"/>
          <w:szCs w:val="18"/>
          <w:lang w:val="es-ES"/>
        </w:rPr>
      </w:pPr>
      <w:r>
        <w:rPr>
          <w:rFonts w:ascii="Arial" w:hAnsi="Arial" w:cs="Arial"/>
          <w:noProof/>
          <w:sz w:val="18"/>
          <w:szCs w:val="18"/>
          <w:lang w:val="es-MX" w:eastAsia="es-MX"/>
        </w:rPr>
        <w:drawing>
          <wp:anchor distT="0" distB="0" distL="114300" distR="114300" simplePos="0" relativeHeight="251719680" behindDoc="0" locked="0" layoutInCell="1" allowOverlap="1">
            <wp:simplePos x="0" y="0"/>
            <wp:positionH relativeFrom="column">
              <wp:posOffset>4714875</wp:posOffset>
            </wp:positionH>
            <wp:positionV relativeFrom="paragraph">
              <wp:posOffset>35560</wp:posOffset>
            </wp:positionV>
            <wp:extent cx="2002790" cy="1300480"/>
            <wp:effectExtent l="0" t="0" r="16510" b="13970"/>
            <wp:wrapNone/>
            <wp:docPr id="201" name="Imagen 46" descr="WhatsApp Image 2025-03-13 at 9.56.1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46" descr="WhatsApp Image 2025-03-13 at 9.56.18 AM"/>
                    <pic:cNvPicPr>
                      <a:picLocks noChangeAspect="1"/>
                    </pic:cNvPicPr>
                  </pic:nvPicPr>
                  <pic:blipFill>
                    <a:blip r:embed="rId21" cstate="print"/>
                    <a:stretch>
                      <a:fillRect/>
                    </a:stretch>
                  </pic:blipFill>
                  <pic:spPr>
                    <a:xfrm>
                      <a:off x="0" y="0"/>
                      <a:ext cx="2002790" cy="1300480"/>
                    </a:xfrm>
                    <a:prstGeom prst="rect">
                      <a:avLst/>
                    </a:prstGeom>
                  </pic:spPr>
                </pic:pic>
              </a:graphicData>
            </a:graphic>
          </wp:anchor>
        </w:drawing>
      </w:r>
      <w:r>
        <w:rPr>
          <w:rFonts w:ascii="Arial" w:hAnsi="Arial" w:cs="Arial"/>
          <w:noProof/>
          <w:sz w:val="18"/>
          <w:szCs w:val="18"/>
          <w:lang w:val="es-MX" w:eastAsia="es-MX"/>
        </w:rPr>
        <w:drawing>
          <wp:anchor distT="0" distB="0" distL="114300" distR="114300" simplePos="0" relativeHeight="251720704" behindDoc="0" locked="0" layoutInCell="1" allowOverlap="1">
            <wp:simplePos x="0" y="0"/>
            <wp:positionH relativeFrom="column">
              <wp:posOffset>2432050</wp:posOffset>
            </wp:positionH>
            <wp:positionV relativeFrom="paragraph">
              <wp:posOffset>98425</wp:posOffset>
            </wp:positionV>
            <wp:extent cx="2261870" cy="1244600"/>
            <wp:effectExtent l="0" t="0" r="5080" b="12700"/>
            <wp:wrapNone/>
            <wp:docPr id="202" name="Imagen 59" descr="WhatsApp Image 2025-03-13 at 10.09.2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59" descr="WhatsApp Image 2025-03-13 at 10.09.21 AM"/>
                    <pic:cNvPicPr>
                      <a:picLocks noChangeAspect="1"/>
                    </pic:cNvPicPr>
                  </pic:nvPicPr>
                  <pic:blipFill>
                    <a:blip r:embed="rId22" cstate="print"/>
                    <a:stretch>
                      <a:fillRect/>
                    </a:stretch>
                  </pic:blipFill>
                  <pic:spPr>
                    <a:xfrm>
                      <a:off x="0" y="0"/>
                      <a:ext cx="2273314" cy="1244600"/>
                    </a:xfrm>
                    <a:prstGeom prst="rect">
                      <a:avLst/>
                    </a:prstGeom>
                  </pic:spPr>
                </pic:pic>
              </a:graphicData>
            </a:graphic>
          </wp:anchor>
        </w:drawing>
      </w:r>
      <w:r>
        <w:rPr>
          <w:rFonts w:ascii="Arial" w:hAnsi="Arial" w:cs="Arial"/>
          <w:noProof/>
          <w:sz w:val="18"/>
          <w:szCs w:val="18"/>
          <w:lang w:val="es-MX" w:eastAsia="es-MX"/>
        </w:rPr>
        <w:drawing>
          <wp:anchor distT="0" distB="0" distL="114300" distR="114300" simplePos="0" relativeHeight="251718656" behindDoc="0" locked="0" layoutInCell="1" allowOverlap="1">
            <wp:simplePos x="0" y="0"/>
            <wp:positionH relativeFrom="column">
              <wp:posOffset>39370</wp:posOffset>
            </wp:positionH>
            <wp:positionV relativeFrom="paragraph">
              <wp:posOffset>90805</wp:posOffset>
            </wp:positionV>
            <wp:extent cx="2234565" cy="1270000"/>
            <wp:effectExtent l="0" t="0" r="13335" b="6350"/>
            <wp:wrapNone/>
            <wp:docPr id="203" name="Imagen 45" descr="WhatsApp Image 2025-03-13 at 9.55.4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45" descr="WhatsApp Image 2025-03-13 at 9.55.41 AM"/>
                    <pic:cNvPicPr>
                      <a:picLocks noChangeAspect="1"/>
                    </pic:cNvPicPr>
                  </pic:nvPicPr>
                  <pic:blipFill>
                    <a:blip r:embed="rId23" cstate="print"/>
                    <a:stretch>
                      <a:fillRect/>
                    </a:stretch>
                  </pic:blipFill>
                  <pic:spPr>
                    <a:xfrm>
                      <a:off x="0" y="0"/>
                      <a:ext cx="2235603" cy="1270000"/>
                    </a:xfrm>
                    <a:prstGeom prst="rect">
                      <a:avLst/>
                    </a:prstGeom>
                  </pic:spPr>
                </pic:pic>
              </a:graphicData>
            </a:graphic>
          </wp:anchor>
        </w:drawing>
      </w: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0317C3">
      <w:pPr>
        <w:tabs>
          <w:tab w:val="left" w:pos="1560"/>
        </w:tabs>
        <w:jc w:val="both"/>
        <w:outlineLvl w:val="0"/>
        <w:rPr>
          <w:rFonts w:ascii="Arial" w:hAnsi="Arial" w:cs="Arial"/>
          <w:sz w:val="18"/>
          <w:szCs w:val="18"/>
          <w:lang w:val="es-ES"/>
        </w:rPr>
      </w:pPr>
      <w:r>
        <w:rPr>
          <w:rFonts w:ascii="Arial" w:hAnsi="Arial" w:cs="Arial"/>
          <w:sz w:val="18"/>
          <w:szCs w:val="18"/>
          <w:lang w:val="es-MX"/>
        </w:rPr>
        <w:t>Se llevó a cabo un</w:t>
      </w:r>
      <w:r>
        <w:rPr>
          <w:rFonts w:ascii="Arial" w:hAnsi="Arial" w:cs="Arial"/>
          <w:sz w:val="18"/>
          <w:szCs w:val="18"/>
          <w:lang w:val="es-ES"/>
        </w:rPr>
        <w:t xml:space="preserve">a mesa de trabajo </w:t>
      </w:r>
      <w:r>
        <w:rPr>
          <w:rFonts w:ascii="Arial" w:hAnsi="Arial" w:cs="Arial"/>
          <w:sz w:val="18"/>
          <w:szCs w:val="18"/>
          <w:lang w:val="es-MX"/>
        </w:rPr>
        <w:t xml:space="preserve">el </w:t>
      </w:r>
      <w:r>
        <w:rPr>
          <w:rFonts w:ascii="Arial" w:hAnsi="Arial" w:cs="Arial"/>
          <w:sz w:val="18"/>
          <w:szCs w:val="18"/>
          <w:lang w:val="es-ES"/>
        </w:rPr>
        <w:t>26 de marzo de 2025, en el Salón Orquídeas, del C</w:t>
      </w:r>
      <w:r>
        <w:rPr>
          <w:rFonts w:ascii="Arial" w:hAnsi="Arial" w:cs="Arial"/>
          <w:sz w:val="18"/>
          <w:szCs w:val="18"/>
          <w:lang w:val="es-MX"/>
        </w:rPr>
        <w:t xml:space="preserve">. </w:t>
      </w:r>
      <w:r>
        <w:rPr>
          <w:rFonts w:ascii="Arial" w:hAnsi="Arial" w:cs="Arial"/>
          <w:sz w:val="18"/>
          <w:szCs w:val="18"/>
          <w:lang w:val="es-ES"/>
        </w:rPr>
        <w:t>S</w:t>
      </w:r>
      <w:r>
        <w:rPr>
          <w:rFonts w:ascii="Arial" w:hAnsi="Arial" w:cs="Arial"/>
          <w:sz w:val="18"/>
          <w:szCs w:val="18"/>
          <w:lang w:val="es-MX"/>
        </w:rPr>
        <w:t>.</w:t>
      </w:r>
      <w:r>
        <w:rPr>
          <w:rFonts w:ascii="Arial" w:hAnsi="Arial" w:cs="Arial"/>
          <w:sz w:val="18"/>
          <w:szCs w:val="18"/>
          <w:lang w:val="es-ES"/>
        </w:rPr>
        <w:t xml:space="preserve"> y D</w:t>
      </w:r>
      <w:r>
        <w:rPr>
          <w:rFonts w:ascii="Arial" w:hAnsi="Arial" w:cs="Arial"/>
          <w:sz w:val="18"/>
          <w:szCs w:val="18"/>
          <w:lang w:val="es-MX"/>
        </w:rPr>
        <w:t>.</w:t>
      </w:r>
      <w:r>
        <w:rPr>
          <w:rFonts w:ascii="Arial" w:hAnsi="Arial" w:cs="Arial"/>
          <w:sz w:val="18"/>
          <w:szCs w:val="18"/>
          <w:lang w:val="es-ES"/>
        </w:rPr>
        <w:t xml:space="preserve"> Parque Unión Vecinal Calacas, ubicado en Cerrada 2 de Sur 77 No. 4427, Colonia Viaducto Piedad, CP. 08200, Iztacalco, en la cual se contó con la participación por parte de instancias Externas y de la misma Alcaldía. Donde se abordaron temas para el evento</w:t>
      </w:r>
      <w:r>
        <w:rPr>
          <w:rFonts w:ascii="Arial" w:hAnsi="Arial" w:cs="Arial"/>
          <w:sz w:val="18"/>
          <w:szCs w:val="18"/>
          <w:lang w:val="es-ES"/>
        </w:rPr>
        <w:t xml:space="preserve"> del día 30 de mayo para la concientización del 31 de mayo Día Mundial Sin Tabaco, con el objetivo de sensibilizar los daños que ocasiona el consumo del tabaco, en los diferentes sectores de la alcaldía. En la cual cada Integrante de la mesa de trabajo par</w:t>
      </w:r>
      <w:r>
        <w:rPr>
          <w:rFonts w:ascii="Arial" w:hAnsi="Arial" w:cs="Arial"/>
          <w:sz w:val="18"/>
          <w:szCs w:val="18"/>
          <w:lang w:val="es-ES"/>
        </w:rPr>
        <w:t>ticipo e informo con las actividades con las que cuentan para dicho evento.</w:t>
      </w:r>
    </w:p>
    <w:p w:rsidR="00DB7E5F" w:rsidRDefault="000317C3">
      <w:pPr>
        <w:tabs>
          <w:tab w:val="left" w:pos="1560"/>
        </w:tabs>
        <w:jc w:val="both"/>
        <w:outlineLvl w:val="0"/>
        <w:rPr>
          <w:rFonts w:ascii="Arial" w:hAnsi="Arial" w:cs="Arial"/>
          <w:sz w:val="18"/>
          <w:szCs w:val="18"/>
          <w:lang w:val="es-ES"/>
        </w:rPr>
      </w:pPr>
      <w:r>
        <w:rPr>
          <w:rFonts w:ascii="Arial" w:hAnsi="Arial" w:cs="Arial"/>
          <w:b/>
          <w:bCs/>
          <w:sz w:val="18"/>
          <w:szCs w:val="18"/>
          <w:lang w:val="es-ES"/>
        </w:rPr>
        <w:t>Instancias Externas</w:t>
      </w:r>
      <w:r>
        <w:rPr>
          <w:rFonts w:ascii="Arial" w:hAnsi="Arial" w:cs="Arial"/>
          <w:b/>
          <w:sz w:val="18"/>
          <w:szCs w:val="18"/>
          <w:lang w:val="es-ES"/>
        </w:rPr>
        <w:t xml:space="preserve">: </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Instituto para la Atención y Prevención de las Adicciones (IAPA).</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Secretaria de Pueblos y Barrios Originarios y Comunidades Indígenas Residentes (SEPI) de la</w:t>
      </w:r>
      <w:r>
        <w:rPr>
          <w:rFonts w:ascii="Arial" w:hAnsi="Arial" w:cs="Arial"/>
          <w:sz w:val="18"/>
          <w:szCs w:val="18"/>
          <w:lang w:val="es-ES"/>
        </w:rPr>
        <w:t xml:space="preserve"> CDMX.</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Responsable de la Unidad Regional del servicio de Empleo (URSE) en Iztacalco.</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Representante de la Consejería Jurídica  (Juez Cívica).</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Representante de la Fiscalía General de Justicia de la CDMX.</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Dirección Ejecutiva del Instituto de Atención a Poblac</w:t>
      </w:r>
      <w:r>
        <w:rPr>
          <w:rFonts w:ascii="Arial" w:hAnsi="Arial" w:cs="Arial"/>
          <w:sz w:val="18"/>
          <w:szCs w:val="18"/>
          <w:lang w:val="es-ES"/>
        </w:rPr>
        <w:t>iones Prioritarias (IAPP).</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Secretaría de Administración y Finanzas de la CDMX.</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Dirección General de Indeporte de la CDMX.</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Secretaria de las Mujeres de la CDMX. (LUNAS)</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Dirección del Centro de Integración Juvenil (CIJ) Iztapalapa Poniente.</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 xml:space="preserve">Coordinación de </w:t>
      </w:r>
      <w:r>
        <w:rPr>
          <w:rFonts w:ascii="Arial" w:hAnsi="Arial" w:cs="Arial"/>
          <w:sz w:val="18"/>
          <w:szCs w:val="18"/>
          <w:lang w:val="es-ES"/>
        </w:rPr>
        <w:t>Salud Mental de la Jurisdicción Sanitaria en Iztacalco.</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Escuela Nacional Preparatoria No. 2 “Erasmo Castellano Quinto” UNAM”</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Centro de Estudios Tecnológicos Industriales y de Servicio No. 31 “Leona Vicario”</w:t>
      </w:r>
    </w:p>
    <w:p w:rsidR="00DB7E5F" w:rsidRDefault="000317C3">
      <w:pPr>
        <w:pStyle w:val="Prrafodelista"/>
        <w:numPr>
          <w:ilvl w:val="0"/>
          <w:numId w:val="4"/>
        </w:numPr>
        <w:tabs>
          <w:tab w:val="left" w:pos="1560"/>
        </w:tabs>
        <w:jc w:val="both"/>
        <w:outlineLvl w:val="0"/>
        <w:rPr>
          <w:rFonts w:ascii="Arial" w:hAnsi="Arial" w:cs="Arial"/>
          <w:sz w:val="18"/>
          <w:szCs w:val="18"/>
          <w:lang w:val="es-ES"/>
        </w:rPr>
      </w:pPr>
      <w:r>
        <w:rPr>
          <w:rFonts w:ascii="Arial" w:hAnsi="Arial" w:cs="Arial"/>
          <w:sz w:val="18"/>
          <w:szCs w:val="18"/>
          <w:lang w:val="es-ES"/>
        </w:rPr>
        <w:t>Coordinación de la Comisión de Derechos Humanos d</w:t>
      </w:r>
      <w:r>
        <w:rPr>
          <w:rFonts w:ascii="Arial" w:hAnsi="Arial" w:cs="Arial"/>
          <w:sz w:val="18"/>
          <w:szCs w:val="18"/>
          <w:lang w:val="es-ES"/>
        </w:rPr>
        <w:t>e la CDMX en Iztacalco.</w:t>
      </w:r>
    </w:p>
    <w:p w:rsidR="00DB7E5F" w:rsidRDefault="000317C3">
      <w:pPr>
        <w:tabs>
          <w:tab w:val="left" w:pos="1560"/>
        </w:tabs>
        <w:jc w:val="both"/>
        <w:outlineLvl w:val="0"/>
        <w:rPr>
          <w:rFonts w:ascii="Arial" w:hAnsi="Arial" w:cs="Arial"/>
          <w:b/>
          <w:sz w:val="18"/>
          <w:szCs w:val="18"/>
          <w:lang w:val="es-ES"/>
        </w:rPr>
      </w:pPr>
      <w:r>
        <w:rPr>
          <w:rFonts w:ascii="Arial" w:hAnsi="Arial" w:cs="Arial"/>
          <w:b/>
          <w:sz w:val="18"/>
          <w:szCs w:val="18"/>
          <w:lang w:val="es-ES"/>
        </w:rPr>
        <w:t xml:space="preserve">La  Alcaldía: </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Dirección General de Desarrollo Social.</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Subdirección de Salud y Centros Sociales.</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Jefatura de Unidad Departamental de Salud.</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Jefatura de Unidad Departamental de Jóvenes.</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Subdirección de Grupos Sociales</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 xml:space="preserve">Subdirección </w:t>
      </w:r>
      <w:r>
        <w:rPr>
          <w:rFonts w:ascii="Arial" w:hAnsi="Arial" w:cs="Arial"/>
          <w:sz w:val="18"/>
          <w:szCs w:val="18"/>
          <w:lang w:val="es-ES"/>
        </w:rPr>
        <w:t>de Educación.</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Jefatura de Unidad Departamental de Atención a la Comunidad</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Dirección de Derechos Recreativos y Educativos.</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Dirección de Derechos Culturales.</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Dirección Ejecutiva de Asuntos Jurídicos.</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Dirección de Seguridad Ciudadana y Prevención del Delito.</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Dirección General de Participación Ciudadana.</w:t>
      </w:r>
    </w:p>
    <w:p w:rsidR="00DB7E5F" w:rsidRDefault="000317C3">
      <w:pPr>
        <w:pStyle w:val="Prrafodelista"/>
        <w:numPr>
          <w:ilvl w:val="0"/>
          <w:numId w:val="5"/>
        </w:numPr>
        <w:tabs>
          <w:tab w:val="left" w:pos="1560"/>
        </w:tabs>
        <w:jc w:val="both"/>
        <w:outlineLvl w:val="0"/>
        <w:rPr>
          <w:rFonts w:ascii="Arial" w:hAnsi="Arial" w:cs="Arial"/>
          <w:sz w:val="18"/>
          <w:szCs w:val="18"/>
          <w:lang w:val="es-ES"/>
        </w:rPr>
      </w:pPr>
      <w:r>
        <w:rPr>
          <w:rFonts w:ascii="Arial" w:hAnsi="Arial" w:cs="Arial"/>
          <w:sz w:val="18"/>
          <w:szCs w:val="18"/>
          <w:lang w:val="es-ES"/>
        </w:rPr>
        <w:t>Dirección de Desarrollo y Fomento Económico.</w:t>
      </w:r>
    </w:p>
    <w:p w:rsidR="00DB7E5F" w:rsidRPr="005C132F" w:rsidRDefault="000317C3">
      <w:pPr>
        <w:pStyle w:val="Prrafodelista"/>
        <w:numPr>
          <w:ilvl w:val="0"/>
          <w:numId w:val="5"/>
        </w:numPr>
        <w:tabs>
          <w:tab w:val="left" w:pos="1560"/>
        </w:tabs>
        <w:jc w:val="both"/>
        <w:outlineLvl w:val="0"/>
        <w:rPr>
          <w:rFonts w:ascii="Arial" w:hAnsi="Arial" w:cs="Arial"/>
          <w:sz w:val="18"/>
          <w:szCs w:val="18"/>
          <w:lang w:val="es-MX"/>
        </w:rPr>
      </w:pPr>
      <w:r>
        <w:rPr>
          <w:rFonts w:ascii="Arial" w:hAnsi="Arial" w:cs="Arial"/>
          <w:sz w:val="18"/>
          <w:szCs w:val="18"/>
        </w:rPr>
        <w:t>Conceal en Iztacalco</w:t>
      </w:r>
    </w:p>
    <w:p w:rsidR="005C132F" w:rsidRDefault="005C132F" w:rsidP="005C132F">
      <w:pPr>
        <w:tabs>
          <w:tab w:val="left" w:pos="1560"/>
        </w:tabs>
        <w:jc w:val="both"/>
        <w:outlineLvl w:val="0"/>
        <w:rPr>
          <w:rFonts w:ascii="Arial" w:hAnsi="Arial" w:cs="Arial"/>
          <w:sz w:val="18"/>
          <w:szCs w:val="18"/>
          <w:lang w:val="es-MX"/>
        </w:rPr>
      </w:pPr>
    </w:p>
    <w:p w:rsidR="005C132F" w:rsidRDefault="005C132F" w:rsidP="005C132F">
      <w:pPr>
        <w:tabs>
          <w:tab w:val="left" w:pos="1560"/>
        </w:tabs>
        <w:jc w:val="both"/>
        <w:outlineLvl w:val="0"/>
        <w:rPr>
          <w:rFonts w:ascii="Arial" w:hAnsi="Arial" w:cs="Arial"/>
          <w:sz w:val="18"/>
          <w:szCs w:val="18"/>
          <w:lang w:val="es-MX"/>
        </w:rPr>
      </w:pPr>
    </w:p>
    <w:p w:rsidR="005C132F" w:rsidRDefault="005C132F" w:rsidP="005C132F">
      <w:pPr>
        <w:tabs>
          <w:tab w:val="left" w:pos="1560"/>
        </w:tabs>
        <w:jc w:val="both"/>
        <w:outlineLvl w:val="0"/>
        <w:rPr>
          <w:rFonts w:ascii="Arial" w:hAnsi="Arial" w:cs="Arial"/>
          <w:sz w:val="18"/>
          <w:szCs w:val="18"/>
          <w:lang w:val="es-MX"/>
        </w:rPr>
      </w:pPr>
    </w:p>
    <w:p w:rsidR="00DB7E5F" w:rsidRDefault="000317C3">
      <w:pPr>
        <w:tabs>
          <w:tab w:val="left" w:pos="1560"/>
        </w:tabs>
        <w:jc w:val="both"/>
        <w:outlineLvl w:val="0"/>
        <w:rPr>
          <w:rFonts w:ascii="Arial" w:hAnsi="Arial" w:cs="Arial"/>
          <w:sz w:val="18"/>
          <w:szCs w:val="18"/>
          <w:lang w:val="es-MX"/>
        </w:rPr>
      </w:pPr>
      <w:r>
        <w:rPr>
          <w:rFonts w:ascii="Arial" w:hAnsi="Arial" w:cs="Arial"/>
          <w:noProof/>
          <w:sz w:val="18"/>
          <w:szCs w:val="18"/>
          <w:lang w:val="es-MX" w:eastAsia="es-MX"/>
        </w:rPr>
        <w:drawing>
          <wp:anchor distT="0" distB="0" distL="114300" distR="114300" simplePos="0" relativeHeight="251714560" behindDoc="0" locked="0" layoutInCell="1" allowOverlap="1">
            <wp:simplePos x="0" y="0"/>
            <wp:positionH relativeFrom="column">
              <wp:posOffset>1420495</wp:posOffset>
            </wp:positionH>
            <wp:positionV relativeFrom="paragraph">
              <wp:posOffset>30480</wp:posOffset>
            </wp:positionV>
            <wp:extent cx="2850515" cy="1152525"/>
            <wp:effectExtent l="0" t="0" r="6985" b="9525"/>
            <wp:wrapNone/>
            <wp:docPr id="205" name="Imagen 1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11" descr="02"/>
                    <pic:cNvPicPr>
                      <a:picLocks noChangeAspect="1"/>
                    </pic:cNvPicPr>
                  </pic:nvPicPr>
                  <pic:blipFill>
                    <a:blip r:embed="rId24"/>
                    <a:stretch>
                      <a:fillRect/>
                    </a:stretch>
                  </pic:blipFill>
                  <pic:spPr>
                    <a:xfrm>
                      <a:off x="0" y="0"/>
                      <a:ext cx="2850515" cy="1152525"/>
                    </a:xfrm>
                    <a:prstGeom prst="rect">
                      <a:avLst/>
                    </a:prstGeom>
                  </pic:spPr>
                </pic:pic>
              </a:graphicData>
            </a:graphic>
          </wp:anchor>
        </w:drawing>
      </w: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0317C3">
      <w:pPr>
        <w:tabs>
          <w:tab w:val="left" w:pos="1560"/>
        </w:tabs>
        <w:jc w:val="both"/>
        <w:outlineLvl w:val="0"/>
        <w:rPr>
          <w:rFonts w:ascii="Arial" w:hAnsi="Arial" w:cs="Arial"/>
          <w:sz w:val="18"/>
          <w:szCs w:val="18"/>
          <w:lang w:val="es-MX"/>
        </w:rPr>
      </w:pPr>
      <w:r>
        <w:rPr>
          <w:rFonts w:ascii="Arial" w:hAnsi="Arial" w:cs="Arial"/>
          <w:sz w:val="18"/>
          <w:szCs w:val="18"/>
          <w:lang w:val="es-MX"/>
        </w:rPr>
        <w:t xml:space="preserve">Se realizaron </w:t>
      </w:r>
      <w:r>
        <w:rPr>
          <w:rFonts w:ascii="Arial" w:hAnsi="Arial" w:cs="Arial"/>
          <w:b/>
          <w:sz w:val="18"/>
          <w:szCs w:val="18"/>
          <w:lang w:val="es-MX"/>
        </w:rPr>
        <w:t>14 JORNADAS DE ENERO A MARZO</w:t>
      </w:r>
      <w:r>
        <w:rPr>
          <w:rFonts w:ascii="Arial" w:hAnsi="Arial" w:cs="Arial"/>
          <w:sz w:val="18"/>
          <w:szCs w:val="18"/>
          <w:lang w:val="es-MX"/>
        </w:rPr>
        <w:t xml:space="preserve">, en las cuales se aplicaron vacunas, se realizaron consultas, desparasitaciones, </w:t>
      </w:r>
      <w:r>
        <w:rPr>
          <w:rFonts w:ascii="Arial" w:hAnsi="Arial" w:cs="Arial"/>
          <w:sz w:val="18"/>
          <w:szCs w:val="18"/>
          <w:lang w:val="es-MX"/>
        </w:rPr>
        <w:t>esterilizaciones y otros servicios para perros y gatos, esto con el fin de evitar enfermedades zootécnicas en los animales de compañía en las cuales, se atendieron a:</w:t>
      </w:r>
    </w:p>
    <w:p w:rsidR="00DB7E5F" w:rsidRDefault="000317C3">
      <w:pPr>
        <w:pStyle w:val="Prrafodelista"/>
        <w:numPr>
          <w:ilvl w:val="0"/>
          <w:numId w:val="6"/>
        </w:numPr>
        <w:tabs>
          <w:tab w:val="left" w:pos="1560"/>
        </w:tabs>
        <w:jc w:val="both"/>
        <w:outlineLvl w:val="0"/>
        <w:rPr>
          <w:rFonts w:ascii="Arial" w:hAnsi="Arial" w:cs="Arial"/>
          <w:sz w:val="18"/>
          <w:szCs w:val="18"/>
          <w:lang w:val="es-MX"/>
        </w:rPr>
      </w:pPr>
      <w:r>
        <w:rPr>
          <w:rFonts w:ascii="Arial" w:hAnsi="Arial" w:cs="Arial"/>
          <w:sz w:val="18"/>
          <w:szCs w:val="18"/>
          <w:lang w:val="es-MX"/>
        </w:rPr>
        <w:t xml:space="preserve">380 PERROS  Y </w:t>
      </w:r>
    </w:p>
    <w:p w:rsidR="00DB7E5F" w:rsidRDefault="000317C3">
      <w:pPr>
        <w:pStyle w:val="Prrafodelista"/>
        <w:numPr>
          <w:ilvl w:val="0"/>
          <w:numId w:val="6"/>
        </w:numPr>
        <w:tabs>
          <w:tab w:val="left" w:pos="1560"/>
        </w:tabs>
        <w:jc w:val="both"/>
        <w:outlineLvl w:val="0"/>
        <w:rPr>
          <w:rFonts w:ascii="Arial" w:hAnsi="Arial" w:cs="Arial"/>
          <w:sz w:val="18"/>
          <w:szCs w:val="18"/>
          <w:lang w:val="es-MX"/>
        </w:rPr>
      </w:pPr>
      <w:r>
        <w:rPr>
          <w:rFonts w:ascii="Arial" w:hAnsi="Arial" w:cs="Arial"/>
          <w:sz w:val="18"/>
          <w:szCs w:val="18"/>
          <w:lang w:val="es-MX"/>
        </w:rPr>
        <w:t xml:space="preserve">115 GATOS, </w:t>
      </w:r>
    </w:p>
    <w:p w:rsidR="00DB7E5F" w:rsidRDefault="000317C3">
      <w:pPr>
        <w:tabs>
          <w:tab w:val="left" w:pos="1560"/>
        </w:tabs>
        <w:jc w:val="both"/>
        <w:outlineLvl w:val="0"/>
        <w:rPr>
          <w:rFonts w:ascii="Arial" w:hAnsi="Arial" w:cs="Arial"/>
          <w:sz w:val="18"/>
          <w:szCs w:val="18"/>
          <w:lang w:val="es-MX"/>
        </w:rPr>
      </w:pPr>
      <w:r>
        <w:rPr>
          <w:rFonts w:ascii="Arial" w:hAnsi="Arial" w:cs="Arial"/>
          <w:sz w:val="18"/>
          <w:szCs w:val="18"/>
          <w:lang w:val="es-MX"/>
        </w:rPr>
        <w:t xml:space="preserve">HACIENDO UN TOTAL DE </w:t>
      </w:r>
      <w:r>
        <w:rPr>
          <w:rFonts w:ascii="Arial" w:hAnsi="Arial" w:cs="Arial"/>
          <w:b/>
          <w:sz w:val="18"/>
          <w:szCs w:val="18"/>
          <w:lang w:val="es-MX"/>
        </w:rPr>
        <w:t>495 ANIMALES DE COMPAÑÍA ATENDIDOS</w:t>
      </w:r>
    </w:p>
    <w:p w:rsidR="00DB7E5F" w:rsidRDefault="000317C3">
      <w:pPr>
        <w:tabs>
          <w:tab w:val="left" w:pos="1560"/>
        </w:tabs>
        <w:jc w:val="both"/>
        <w:outlineLvl w:val="0"/>
        <w:rPr>
          <w:rFonts w:ascii="Arial" w:hAnsi="Arial" w:cs="Arial"/>
          <w:sz w:val="18"/>
          <w:szCs w:val="18"/>
          <w:lang w:val="es-MX"/>
        </w:rPr>
      </w:pPr>
      <w:r>
        <w:rPr>
          <w:rFonts w:ascii="Arial" w:hAnsi="Arial" w:cs="Arial"/>
          <w:sz w:val="18"/>
          <w:szCs w:val="18"/>
          <w:lang w:val="es-MX"/>
        </w:rPr>
        <w:t xml:space="preserve">Se </w:t>
      </w:r>
      <w:r>
        <w:rPr>
          <w:rFonts w:ascii="Arial" w:hAnsi="Arial" w:cs="Arial"/>
          <w:sz w:val="18"/>
          <w:szCs w:val="18"/>
          <w:lang w:val="es-MX"/>
        </w:rPr>
        <w:t>acuden  a las diferentes colonias de la alcaldía para la difusión del cuidado de sus animales de compañía, con el fin de  evitar y prevenir enfermedades zonótias en los animales de compañía, donde se atendieron a:</w:t>
      </w:r>
    </w:p>
    <w:p w:rsidR="00DB7E5F" w:rsidRDefault="000317C3">
      <w:pPr>
        <w:pStyle w:val="Prrafodelista"/>
        <w:numPr>
          <w:ilvl w:val="0"/>
          <w:numId w:val="7"/>
        </w:numPr>
        <w:tabs>
          <w:tab w:val="left" w:pos="1560"/>
        </w:tabs>
        <w:jc w:val="both"/>
        <w:outlineLvl w:val="0"/>
        <w:rPr>
          <w:rFonts w:ascii="Arial" w:hAnsi="Arial" w:cs="Arial"/>
          <w:sz w:val="18"/>
          <w:szCs w:val="18"/>
          <w:lang w:val="es-MX"/>
        </w:rPr>
      </w:pPr>
      <w:r>
        <w:rPr>
          <w:rFonts w:ascii="Arial" w:hAnsi="Arial" w:cs="Arial"/>
          <w:sz w:val="18"/>
          <w:szCs w:val="18"/>
          <w:lang w:val="es-MX"/>
        </w:rPr>
        <w:t xml:space="preserve">495 ANIMALES DE COMPAÑÍA, ENTRE PERROS Y </w:t>
      </w:r>
      <w:r>
        <w:rPr>
          <w:rFonts w:ascii="Arial" w:hAnsi="Arial" w:cs="Arial"/>
          <w:sz w:val="18"/>
          <w:szCs w:val="18"/>
          <w:lang w:val="es-MX"/>
        </w:rPr>
        <w:t>GATOS.</w:t>
      </w:r>
    </w:p>
    <w:p w:rsidR="00DB7E5F" w:rsidRDefault="000317C3">
      <w:pPr>
        <w:tabs>
          <w:tab w:val="left" w:pos="1560"/>
        </w:tabs>
        <w:jc w:val="both"/>
        <w:outlineLvl w:val="0"/>
        <w:rPr>
          <w:rFonts w:ascii="Arial" w:hAnsi="Arial" w:cs="Arial"/>
          <w:sz w:val="18"/>
          <w:szCs w:val="18"/>
          <w:lang w:val="es-MX"/>
        </w:rPr>
      </w:pPr>
      <w:r>
        <w:rPr>
          <w:rFonts w:ascii="Arial" w:hAnsi="Arial" w:cs="Arial"/>
          <w:noProof/>
          <w:sz w:val="18"/>
          <w:szCs w:val="18"/>
          <w:lang w:val="es-MX" w:eastAsia="es-MX"/>
        </w:rPr>
        <w:drawing>
          <wp:anchor distT="0" distB="0" distL="114300" distR="114300" simplePos="0" relativeHeight="251727872" behindDoc="0" locked="0" layoutInCell="1" allowOverlap="1">
            <wp:simplePos x="0" y="0"/>
            <wp:positionH relativeFrom="column">
              <wp:posOffset>5233670</wp:posOffset>
            </wp:positionH>
            <wp:positionV relativeFrom="paragraph">
              <wp:posOffset>143510</wp:posOffset>
            </wp:positionV>
            <wp:extent cx="1738630" cy="1136015"/>
            <wp:effectExtent l="0" t="0" r="13970" b="6985"/>
            <wp:wrapNone/>
            <wp:docPr id="212" name="Imagen 49" descr="WhatsApp Image 2025-03-13 at 10.00.4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49" descr="WhatsApp Image 2025-03-13 at 10.00.47 AM"/>
                    <pic:cNvPicPr>
                      <a:picLocks noChangeAspect="1"/>
                    </pic:cNvPicPr>
                  </pic:nvPicPr>
                  <pic:blipFill>
                    <a:blip r:embed="rId25" cstate="print"/>
                    <a:stretch>
                      <a:fillRect/>
                    </a:stretch>
                  </pic:blipFill>
                  <pic:spPr>
                    <a:xfrm>
                      <a:off x="0" y="0"/>
                      <a:ext cx="1738630" cy="1136015"/>
                    </a:xfrm>
                    <a:prstGeom prst="rect">
                      <a:avLst/>
                    </a:prstGeom>
                  </pic:spPr>
                </pic:pic>
              </a:graphicData>
            </a:graphic>
          </wp:anchor>
        </w:drawing>
      </w:r>
      <w:r>
        <w:rPr>
          <w:rFonts w:ascii="Arial" w:hAnsi="Arial" w:cs="Arial"/>
          <w:noProof/>
          <w:sz w:val="18"/>
          <w:szCs w:val="18"/>
          <w:lang w:val="es-MX" w:eastAsia="es-MX"/>
        </w:rPr>
        <w:drawing>
          <wp:anchor distT="0" distB="0" distL="114300" distR="114300" simplePos="0" relativeHeight="251726848" behindDoc="0" locked="0" layoutInCell="1" allowOverlap="1">
            <wp:simplePos x="0" y="0"/>
            <wp:positionH relativeFrom="column">
              <wp:posOffset>3399790</wp:posOffset>
            </wp:positionH>
            <wp:positionV relativeFrom="paragraph">
              <wp:posOffset>144145</wp:posOffset>
            </wp:positionV>
            <wp:extent cx="1758315" cy="1141095"/>
            <wp:effectExtent l="0" t="0" r="13335" b="1905"/>
            <wp:wrapNone/>
            <wp:docPr id="211" name="Imagen 46" descr="WhatsApp Image 2025-03-13 at 9.56.1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46" descr="WhatsApp Image 2025-03-13 at 9.56.18 AM"/>
                    <pic:cNvPicPr>
                      <a:picLocks noChangeAspect="1"/>
                    </pic:cNvPicPr>
                  </pic:nvPicPr>
                  <pic:blipFill>
                    <a:blip r:embed="rId26" cstate="print"/>
                    <a:stretch>
                      <a:fillRect/>
                    </a:stretch>
                  </pic:blipFill>
                  <pic:spPr>
                    <a:xfrm>
                      <a:off x="0" y="0"/>
                      <a:ext cx="1758315" cy="1141095"/>
                    </a:xfrm>
                    <a:prstGeom prst="rect">
                      <a:avLst/>
                    </a:prstGeom>
                  </pic:spPr>
                </pic:pic>
              </a:graphicData>
            </a:graphic>
          </wp:anchor>
        </w:drawing>
      </w:r>
      <w:r>
        <w:rPr>
          <w:rFonts w:ascii="Arial" w:hAnsi="Arial" w:cs="Arial"/>
          <w:noProof/>
          <w:sz w:val="18"/>
          <w:szCs w:val="18"/>
          <w:lang w:val="es-MX" w:eastAsia="es-MX"/>
        </w:rPr>
        <w:drawing>
          <wp:anchor distT="0" distB="0" distL="114300" distR="114300" simplePos="0" relativeHeight="251728896" behindDoc="0" locked="0" layoutInCell="1" allowOverlap="1">
            <wp:simplePos x="0" y="0"/>
            <wp:positionH relativeFrom="column">
              <wp:posOffset>1771650</wp:posOffset>
            </wp:positionH>
            <wp:positionV relativeFrom="paragraph">
              <wp:posOffset>137795</wp:posOffset>
            </wp:positionV>
            <wp:extent cx="1577340" cy="1147445"/>
            <wp:effectExtent l="0" t="0" r="3810" b="14605"/>
            <wp:wrapNone/>
            <wp:docPr id="210" name="Imagen 59" descr="WhatsApp Image 2025-03-13 at 10.09.2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n 59" descr="WhatsApp Image 2025-03-13 at 10.09.21 AM"/>
                    <pic:cNvPicPr>
                      <a:picLocks noChangeAspect="1"/>
                    </pic:cNvPicPr>
                  </pic:nvPicPr>
                  <pic:blipFill>
                    <a:blip r:embed="rId27" cstate="print"/>
                    <a:stretch>
                      <a:fillRect/>
                    </a:stretch>
                  </pic:blipFill>
                  <pic:spPr>
                    <a:xfrm>
                      <a:off x="0" y="0"/>
                      <a:ext cx="1577340" cy="1147445"/>
                    </a:xfrm>
                    <a:prstGeom prst="rect">
                      <a:avLst/>
                    </a:prstGeom>
                  </pic:spPr>
                </pic:pic>
              </a:graphicData>
            </a:graphic>
          </wp:anchor>
        </w:drawing>
      </w:r>
      <w:r>
        <w:rPr>
          <w:rFonts w:ascii="Arial" w:hAnsi="Arial" w:cs="Arial"/>
          <w:noProof/>
          <w:sz w:val="18"/>
          <w:szCs w:val="18"/>
          <w:lang w:val="es-MX" w:eastAsia="es-MX"/>
        </w:rPr>
        <w:drawing>
          <wp:anchor distT="0" distB="0" distL="114300" distR="114300" simplePos="0" relativeHeight="251725824" behindDoc="0" locked="0" layoutInCell="1" allowOverlap="1">
            <wp:simplePos x="0" y="0"/>
            <wp:positionH relativeFrom="column">
              <wp:posOffset>74295</wp:posOffset>
            </wp:positionH>
            <wp:positionV relativeFrom="paragraph">
              <wp:posOffset>120015</wp:posOffset>
            </wp:positionV>
            <wp:extent cx="1649095" cy="1165225"/>
            <wp:effectExtent l="0" t="0" r="8255" b="15875"/>
            <wp:wrapNone/>
            <wp:docPr id="213" name="Imagen 45" descr="WhatsApp Image 2025-03-13 at 9.55.4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45" descr="WhatsApp Image 2025-03-13 at 9.55.41 AM"/>
                    <pic:cNvPicPr>
                      <a:picLocks noChangeAspect="1"/>
                    </pic:cNvPicPr>
                  </pic:nvPicPr>
                  <pic:blipFill>
                    <a:blip r:embed="rId28" cstate="print"/>
                    <a:stretch>
                      <a:fillRect/>
                    </a:stretch>
                  </pic:blipFill>
                  <pic:spPr>
                    <a:xfrm>
                      <a:off x="0" y="0"/>
                      <a:ext cx="1649095" cy="1165225"/>
                    </a:xfrm>
                    <a:prstGeom prst="rect">
                      <a:avLst/>
                    </a:prstGeom>
                  </pic:spPr>
                </pic:pic>
              </a:graphicData>
            </a:graphic>
          </wp:anchor>
        </w:drawing>
      </w: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p w:rsidR="00DB7E5F" w:rsidRDefault="00DB7E5F">
      <w:pPr>
        <w:tabs>
          <w:tab w:val="left" w:pos="1560"/>
        </w:tabs>
        <w:jc w:val="both"/>
        <w:outlineLvl w:val="0"/>
        <w:rPr>
          <w:rFonts w:ascii="Arial" w:hAnsi="Arial" w:cs="Arial"/>
          <w:sz w:val="18"/>
          <w:szCs w:val="18"/>
          <w:lang w:val="es-MX"/>
        </w:rPr>
      </w:pPr>
    </w:p>
    <w:sectPr w:rsidR="00DB7E5F" w:rsidSect="00DB7E5F">
      <w:headerReference w:type="default" r:id="rId29"/>
      <w:pgSz w:w="12240" w:h="15840"/>
      <w:pgMar w:top="2840" w:right="840" w:bottom="2000" w:left="10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7C3" w:rsidRDefault="000317C3" w:rsidP="00DB7E5F">
      <w:pPr>
        <w:spacing w:after="0" w:line="240" w:lineRule="auto"/>
      </w:pPr>
      <w:r>
        <w:separator/>
      </w:r>
    </w:p>
  </w:endnote>
  <w:endnote w:type="continuationSeparator" w:id="1">
    <w:p w:rsidR="000317C3" w:rsidRDefault="000317C3" w:rsidP="00DB7E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auto"/>
    <w:pitch w:val="default"/>
    <w:sig w:usb0="00000000" w:usb1="00000000"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7C3" w:rsidRDefault="000317C3" w:rsidP="00DB7E5F">
      <w:pPr>
        <w:spacing w:after="0" w:line="240" w:lineRule="auto"/>
      </w:pPr>
      <w:r>
        <w:separator/>
      </w:r>
    </w:p>
  </w:footnote>
  <w:footnote w:type="continuationSeparator" w:id="1">
    <w:p w:rsidR="000317C3" w:rsidRDefault="000317C3" w:rsidP="00DB7E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E5F" w:rsidRDefault="000317C3">
    <w:pPr>
      <w:pStyle w:val="Encabezado"/>
      <w:rPr>
        <w:lang w:val="es-MX"/>
      </w:rPr>
    </w:pPr>
    <w:r>
      <w:rPr>
        <w:noProof/>
        <w:lang w:val="es-MX" w:eastAsia="es-MX"/>
      </w:rPr>
      <w:drawing>
        <wp:anchor distT="0" distB="0" distL="114300" distR="114300" simplePos="0" relativeHeight="251659264" behindDoc="1" locked="0" layoutInCell="1" allowOverlap="1">
          <wp:simplePos x="0" y="0"/>
          <wp:positionH relativeFrom="column">
            <wp:posOffset>-609600</wp:posOffset>
          </wp:positionH>
          <wp:positionV relativeFrom="paragraph">
            <wp:posOffset>-444500</wp:posOffset>
          </wp:positionV>
          <wp:extent cx="7723505" cy="9996170"/>
          <wp:effectExtent l="0" t="0" r="10795" b="5080"/>
          <wp:wrapNone/>
          <wp:docPr id="27" name="Imagen 27" descr="COMBINA-DESARROLLO-SOCIAL-OFIC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OMBINA-DESARROLLO-SOCIAL-OFICIO-2"/>
                  <pic:cNvPicPr>
                    <a:picLocks noChangeAspect="1"/>
                  </pic:cNvPicPr>
                </pic:nvPicPr>
                <pic:blipFill>
                  <a:blip r:embed="rId1"/>
                  <a:stretch>
                    <a:fillRect/>
                  </a:stretch>
                </pic:blipFill>
                <pic:spPr>
                  <a:xfrm>
                    <a:off x="0" y="0"/>
                    <a:ext cx="7723505" cy="999617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409754"/>
    <w:multiLevelType w:val="singleLevel"/>
    <w:tmpl w:val="CB409754"/>
    <w:lvl w:ilvl="0">
      <w:start w:val="1"/>
      <w:numFmt w:val="bullet"/>
      <w:lvlText w:val=""/>
      <w:lvlJc w:val="left"/>
      <w:pPr>
        <w:tabs>
          <w:tab w:val="left" w:pos="420"/>
        </w:tabs>
        <w:ind w:left="420" w:hanging="420"/>
      </w:pPr>
      <w:rPr>
        <w:rFonts w:ascii="Wingdings" w:hAnsi="Wingdings" w:hint="default"/>
      </w:rPr>
    </w:lvl>
  </w:abstractNum>
  <w:abstractNum w:abstractNumId="1">
    <w:nsid w:val="03DF2C9E"/>
    <w:multiLevelType w:val="multilevel"/>
    <w:tmpl w:val="03DF2C9E"/>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
    <w:nsid w:val="0FD91B19"/>
    <w:multiLevelType w:val="multilevel"/>
    <w:tmpl w:val="0FD91B1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159A6155"/>
    <w:multiLevelType w:val="multilevel"/>
    <w:tmpl w:val="159A6155"/>
    <w:lvl w:ilvl="0">
      <w:start w:val="1"/>
      <w:numFmt w:val="bullet"/>
      <w:lvlText w:val=""/>
      <w:lvlJc w:val="left"/>
      <w:pPr>
        <w:ind w:left="2414" w:hanging="360"/>
      </w:pPr>
      <w:rPr>
        <w:rFonts w:ascii="Symbol" w:hAnsi="Symbol" w:hint="default"/>
      </w:rPr>
    </w:lvl>
    <w:lvl w:ilvl="1">
      <w:start w:val="1"/>
      <w:numFmt w:val="bullet"/>
      <w:lvlText w:val="o"/>
      <w:lvlJc w:val="left"/>
      <w:pPr>
        <w:ind w:left="3134" w:hanging="360"/>
      </w:pPr>
      <w:rPr>
        <w:rFonts w:ascii="Courier New" w:hAnsi="Courier New" w:cs="Courier New" w:hint="default"/>
      </w:rPr>
    </w:lvl>
    <w:lvl w:ilvl="2">
      <w:start w:val="1"/>
      <w:numFmt w:val="bullet"/>
      <w:lvlText w:val=""/>
      <w:lvlJc w:val="left"/>
      <w:pPr>
        <w:ind w:left="3854" w:hanging="360"/>
      </w:pPr>
      <w:rPr>
        <w:rFonts w:ascii="Wingdings" w:hAnsi="Wingdings" w:hint="default"/>
      </w:rPr>
    </w:lvl>
    <w:lvl w:ilvl="3">
      <w:start w:val="1"/>
      <w:numFmt w:val="bullet"/>
      <w:lvlText w:val=""/>
      <w:lvlJc w:val="left"/>
      <w:pPr>
        <w:ind w:left="4574" w:hanging="360"/>
      </w:pPr>
      <w:rPr>
        <w:rFonts w:ascii="Symbol" w:hAnsi="Symbol" w:hint="default"/>
      </w:rPr>
    </w:lvl>
    <w:lvl w:ilvl="4">
      <w:start w:val="1"/>
      <w:numFmt w:val="bullet"/>
      <w:lvlText w:val="o"/>
      <w:lvlJc w:val="left"/>
      <w:pPr>
        <w:ind w:left="5294" w:hanging="360"/>
      </w:pPr>
      <w:rPr>
        <w:rFonts w:ascii="Courier New" w:hAnsi="Courier New" w:cs="Courier New" w:hint="default"/>
      </w:rPr>
    </w:lvl>
    <w:lvl w:ilvl="5">
      <w:start w:val="1"/>
      <w:numFmt w:val="bullet"/>
      <w:lvlText w:val=""/>
      <w:lvlJc w:val="left"/>
      <w:pPr>
        <w:ind w:left="6014" w:hanging="360"/>
      </w:pPr>
      <w:rPr>
        <w:rFonts w:ascii="Wingdings" w:hAnsi="Wingdings" w:hint="default"/>
      </w:rPr>
    </w:lvl>
    <w:lvl w:ilvl="6">
      <w:start w:val="1"/>
      <w:numFmt w:val="bullet"/>
      <w:lvlText w:val=""/>
      <w:lvlJc w:val="left"/>
      <w:pPr>
        <w:ind w:left="6734" w:hanging="360"/>
      </w:pPr>
      <w:rPr>
        <w:rFonts w:ascii="Symbol" w:hAnsi="Symbol" w:hint="default"/>
      </w:rPr>
    </w:lvl>
    <w:lvl w:ilvl="7">
      <w:start w:val="1"/>
      <w:numFmt w:val="bullet"/>
      <w:lvlText w:val="o"/>
      <w:lvlJc w:val="left"/>
      <w:pPr>
        <w:ind w:left="7454" w:hanging="360"/>
      </w:pPr>
      <w:rPr>
        <w:rFonts w:ascii="Courier New" w:hAnsi="Courier New" w:cs="Courier New" w:hint="default"/>
      </w:rPr>
    </w:lvl>
    <w:lvl w:ilvl="8">
      <w:start w:val="1"/>
      <w:numFmt w:val="bullet"/>
      <w:lvlText w:val=""/>
      <w:lvlJc w:val="left"/>
      <w:pPr>
        <w:ind w:left="8174" w:hanging="360"/>
      </w:pPr>
      <w:rPr>
        <w:rFonts w:ascii="Wingdings" w:hAnsi="Wingdings" w:hint="default"/>
      </w:rPr>
    </w:lvl>
  </w:abstractNum>
  <w:abstractNum w:abstractNumId="4">
    <w:nsid w:val="30FA2419"/>
    <w:multiLevelType w:val="multilevel"/>
    <w:tmpl w:val="30FA241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464C2017"/>
    <w:multiLevelType w:val="multilevel"/>
    <w:tmpl w:val="464C2017"/>
    <w:lvl w:ilvl="0">
      <w:start w:val="1"/>
      <w:numFmt w:val="bullet"/>
      <w:lvlText w:val=""/>
      <w:lvlJc w:val="left"/>
      <w:pPr>
        <w:ind w:left="1494" w:hanging="360"/>
      </w:pPr>
      <w:rPr>
        <w:rFonts w:ascii="Wingdings" w:hAnsi="Wingdings" w:hint="default"/>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hint="default"/>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hint="default"/>
      </w:rPr>
    </w:lvl>
  </w:abstractNum>
  <w:abstractNum w:abstractNumId="6">
    <w:nsid w:val="58D70A83"/>
    <w:multiLevelType w:val="multilevel"/>
    <w:tmpl w:val="58D70A83"/>
    <w:lvl w:ilvl="0">
      <w:start w:val="1"/>
      <w:numFmt w:val="bullet"/>
      <w:lvlText w:val=""/>
      <w:lvlJc w:val="left"/>
      <w:pPr>
        <w:ind w:left="2329" w:hanging="360"/>
      </w:pPr>
      <w:rPr>
        <w:rFonts w:ascii="Symbol" w:hAnsi="Symbol" w:hint="default"/>
      </w:rPr>
    </w:lvl>
    <w:lvl w:ilvl="1">
      <w:start w:val="1"/>
      <w:numFmt w:val="bullet"/>
      <w:lvlText w:val="o"/>
      <w:lvlJc w:val="left"/>
      <w:pPr>
        <w:ind w:left="3049" w:hanging="360"/>
      </w:pPr>
      <w:rPr>
        <w:rFonts w:ascii="Courier New" w:hAnsi="Courier New" w:cs="Courier New" w:hint="default"/>
      </w:rPr>
    </w:lvl>
    <w:lvl w:ilvl="2">
      <w:start w:val="1"/>
      <w:numFmt w:val="bullet"/>
      <w:lvlText w:val=""/>
      <w:lvlJc w:val="left"/>
      <w:pPr>
        <w:ind w:left="3769" w:hanging="360"/>
      </w:pPr>
      <w:rPr>
        <w:rFonts w:ascii="Wingdings" w:hAnsi="Wingdings" w:hint="default"/>
      </w:rPr>
    </w:lvl>
    <w:lvl w:ilvl="3">
      <w:start w:val="1"/>
      <w:numFmt w:val="bullet"/>
      <w:lvlText w:val=""/>
      <w:lvlJc w:val="left"/>
      <w:pPr>
        <w:ind w:left="4489" w:hanging="360"/>
      </w:pPr>
      <w:rPr>
        <w:rFonts w:ascii="Symbol" w:hAnsi="Symbol" w:hint="default"/>
      </w:rPr>
    </w:lvl>
    <w:lvl w:ilvl="4">
      <w:start w:val="1"/>
      <w:numFmt w:val="bullet"/>
      <w:lvlText w:val="o"/>
      <w:lvlJc w:val="left"/>
      <w:pPr>
        <w:ind w:left="5209" w:hanging="360"/>
      </w:pPr>
      <w:rPr>
        <w:rFonts w:ascii="Courier New" w:hAnsi="Courier New" w:cs="Courier New" w:hint="default"/>
      </w:rPr>
    </w:lvl>
    <w:lvl w:ilvl="5">
      <w:start w:val="1"/>
      <w:numFmt w:val="bullet"/>
      <w:lvlText w:val=""/>
      <w:lvlJc w:val="left"/>
      <w:pPr>
        <w:ind w:left="5929" w:hanging="360"/>
      </w:pPr>
      <w:rPr>
        <w:rFonts w:ascii="Wingdings" w:hAnsi="Wingdings" w:hint="default"/>
      </w:rPr>
    </w:lvl>
    <w:lvl w:ilvl="6">
      <w:start w:val="1"/>
      <w:numFmt w:val="bullet"/>
      <w:lvlText w:val=""/>
      <w:lvlJc w:val="left"/>
      <w:pPr>
        <w:ind w:left="6649" w:hanging="360"/>
      </w:pPr>
      <w:rPr>
        <w:rFonts w:ascii="Symbol" w:hAnsi="Symbol" w:hint="default"/>
      </w:rPr>
    </w:lvl>
    <w:lvl w:ilvl="7">
      <w:start w:val="1"/>
      <w:numFmt w:val="bullet"/>
      <w:lvlText w:val="o"/>
      <w:lvlJc w:val="left"/>
      <w:pPr>
        <w:ind w:left="7369" w:hanging="360"/>
      </w:pPr>
      <w:rPr>
        <w:rFonts w:ascii="Courier New" w:hAnsi="Courier New" w:cs="Courier New" w:hint="default"/>
      </w:rPr>
    </w:lvl>
    <w:lvl w:ilvl="8">
      <w:start w:val="1"/>
      <w:numFmt w:val="bullet"/>
      <w:lvlText w:val=""/>
      <w:lvlJc w:val="left"/>
      <w:pPr>
        <w:ind w:left="8089"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08"/>
  <w:hyphenationZone w:val="425"/>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useFELayout/>
  </w:compat>
  <w:rsids>
    <w:rsidRoot w:val="75FF5C0B"/>
    <w:rsid w:val="000317C3"/>
    <w:rsid w:val="005C132F"/>
    <w:rsid w:val="00DB7E5F"/>
    <w:rsid w:val="010450B4"/>
    <w:rsid w:val="09C51A1D"/>
    <w:rsid w:val="09E34449"/>
    <w:rsid w:val="10510DD1"/>
    <w:rsid w:val="124B783D"/>
    <w:rsid w:val="12861245"/>
    <w:rsid w:val="147E7347"/>
    <w:rsid w:val="1FB545F4"/>
    <w:rsid w:val="21B8747F"/>
    <w:rsid w:val="268018A6"/>
    <w:rsid w:val="272A7B2D"/>
    <w:rsid w:val="28567D38"/>
    <w:rsid w:val="2AE31E17"/>
    <w:rsid w:val="2AED3A67"/>
    <w:rsid w:val="2BE50273"/>
    <w:rsid w:val="2C03012E"/>
    <w:rsid w:val="301448E8"/>
    <w:rsid w:val="3244347F"/>
    <w:rsid w:val="33D031CE"/>
    <w:rsid w:val="35102FF7"/>
    <w:rsid w:val="363860C7"/>
    <w:rsid w:val="395F74AE"/>
    <w:rsid w:val="3E03643A"/>
    <w:rsid w:val="405424A5"/>
    <w:rsid w:val="419B267F"/>
    <w:rsid w:val="43E9779C"/>
    <w:rsid w:val="447E6680"/>
    <w:rsid w:val="46255C63"/>
    <w:rsid w:val="4CCC4C23"/>
    <w:rsid w:val="4DD831BE"/>
    <w:rsid w:val="4EBF363F"/>
    <w:rsid w:val="52567B72"/>
    <w:rsid w:val="53EF091B"/>
    <w:rsid w:val="54953D66"/>
    <w:rsid w:val="572848FA"/>
    <w:rsid w:val="5DCF291A"/>
    <w:rsid w:val="5E1B4BF3"/>
    <w:rsid w:val="607909F0"/>
    <w:rsid w:val="623F0EEA"/>
    <w:rsid w:val="640B28D2"/>
    <w:rsid w:val="656C03AE"/>
    <w:rsid w:val="6AFC66FE"/>
    <w:rsid w:val="6BE64622"/>
    <w:rsid w:val="70A97067"/>
    <w:rsid w:val="70DF1993"/>
    <w:rsid w:val="711968FA"/>
    <w:rsid w:val="71387CED"/>
    <w:rsid w:val="74126683"/>
    <w:rsid w:val="75FF5C0B"/>
    <w:rsid w:val="79864DE1"/>
    <w:rsid w:val="79C846A0"/>
    <w:rsid w:val="7B722E85"/>
    <w:rsid w:val="7F2962D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s-MX" w:eastAsia="es-MX"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7E5F"/>
    <w:rPr>
      <w:color w:val="00000A"/>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qFormat/>
    <w:rsid w:val="00DB7E5F"/>
    <w:pPr>
      <w:tabs>
        <w:tab w:val="center" w:pos="4153"/>
        <w:tab w:val="right" w:pos="8306"/>
      </w:tabs>
    </w:pPr>
  </w:style>
  <w:style w:type="paragraph" w:styleId="NormalWeb">
    <w:name w:val="Normal (Web)"/>
    <w:basedOn w:val="Normal"/>
    <w:qFormat/>
    <w:rsid w:val="00DB7E5F"/>
    <w:pPr>
      <w:spacing w:beforeAutospacing="1" w:after="0" w:afterAutospacing="1"/>
    </w:pPr>
    <w:rPr>
      <w:rFonts w:ascii="Times New Roman" w:eastAsia="SimSun" w:hAnsi="Times New Roman" w:cs="Times New Roman"/>
      <w:sz w:val="24"/>
      <w:szCs w:val="24"/>
    </w:rPr>
  </w:style>
  <w:style w:type="paragraph" w:styleId="Piedepgina">
    <w:name w:val="footer"/>
    <w:basedOn w:val="Normal"/>
    <w:qFormat/>
    <w:rsid w:val="00DB7E5F"/>
    <w:pPr>
      <w:tabs>
        <w:tab w:val="center" w:pos="4153"/>
        <w:tab w:val="right" w:pos="8306"/>
      </w:tabs>
    </w:pPr>
  </w:style>
  <w:style w:type="character" w:styleId="Hipervnculo">
    <w:name w:val="Hyperlink"/>
    <w:basedOn w:val="Fuentedeprrafopredeter"/>
    <w:qFormat/>
    <w:rsid w:val="00DB7E5F"/>
    <w:rPr>
      <w:color w:val="0000FF"/>
      <w:u w:val="single"/>
    </w:rPr>
  </w:style>
  <w:style w:type="character" w:styleId="Textoennegrita">
    <w:name w:val="Strong"/>
    <w:uiPriority w:val="22"/>
    <w:qFormat/>
    <w:rsid w:val="00DB7E5F"/>
    <w:rPr>
      <w:b/>
      <w:bCs/>
    </w:rPr>
  </w:style>
  <w:style w:type="table" w:styleId="Tablaconcuadrcula">
    <w:name w:val="Table Grid"/>
    <w:basedOn w:val="Tablanormal"/>
    <w:qFormat/>
    <w:rsid w:val="00DB7E5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marco">
    <w:name w:val="Contenido del marco"/>
    <w:basedOn w:val="Normal"/>
    <w:qFormat/>
    <w:rsid w:val="00DB7E5F"/>
  </w:style>
  <w:style w:type="paragraph" w:customStyle="1" w:styleId="CuerpoA">
    <w:name w:val="Cuerpo A"/>
    <w:qFormat/>
    <w:rsid w:val="00DB7E5F"/>
    <w:rPr>
      <w:rFonts w:ascii="Helvetica Neue" w:eastAsia="Arial Unicode MS" w:hAnsi="Helvetica Neue" w:cs="Arial Unicode MS"/>
      <w:color w:val="000000"/>
      <w:sz w:val="22"/>
      <w:szCs w:val="22"/>
      <w:u w:color="000000"/>
    </w:rPr>
  </w:style>
  <w:style w:type="paragraph" w:styleId="Sinespaciado">
    <w:name w:val="No Spacing"/>
    <w:uiPriority w:val="1"/>
    <w:qFormat/>
    <w:rsid w:val="00DB7E5F"/>
    <w:pPr>
      <w:jc w:val="both"/>
    </w:pPr>
    <w:rPr>
      <w:rFonts w:ascii="Arial" w:eastAsia="Calibri" w:hAnsi="Arial" w:cs="Arial"/>
      <w:sz w:val="24"/>
      <w:szCs w:val="24"/>
      <w:lang w:eastAsia="en-US"/>
    </w:rPr>
  </w:style>
  <w:style w:type="paragraph" w:styleId="Prrafodelista">
    <w:name w:val="List Paragraph"/>
    <w:basedOn w:val="Normal"/>
    <w:uiPriority w:val="99"/>
    <w:unhideWhenUsed/>
    <w:qFormat/>
    <w:rsid w:val="00DB7E5F"/>
    <w:pPr>
      <w:ind w:left="720"/>
      <w:contextualSpacing/>
    </w:pPr>
  </w:style>
  <w:style w:type="paragraph" w:styleId="Textodeglobo">
    <w:name w:val="Balloon Text"/>
    <w:basedOn w:val="Normal"/>
    <w:link w:val="TextodegloboCar"/>
    <w:rsid w:val="005C13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5C132F"/>
    <w:rPr>
      <w:rFonts w:ascii="Tahoma" w:hAnsi="Tahoma" w:cs="Tahoma"/>
      <w:color w:val="00000A"/>
      <w:sz w:val="16"/>
      <w:szCs w:val="16"/>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973</Words>
  <Characters>5353</Characters>
  <Application>Microsoft Office Word</Application>
  <DocSecurity>0</DocSecurity>
  <Lines>44</Lines>
  <Paragraphs>12</Paragraphs>
  <ScaleCrop>false</ScaleCrop>
  <Company/>
  <LinksUpToDate>false</LinksUpToDate>
  <CharactersWithSpaces>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2025-03-18T16:01:00Z</cp:lastPrinted>
  <dcterms:created xsi:type="dcterms:W3CDTF">2025-04-10T16:25:00Z</dcterms:created>
  <dcterms:modified xsi:type="dcterms:W3CDTF">2025-04-10T16:25:00Z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2058-11.2.0.9107</vt:lpwstr>
  </property>
  <property fmtid="{D5CDD505-2E9C-101B-9397-08002B2CF9AE}" pid="3" name="ICV">
    <vt:lpwstr>C2A466BD2DB848BEAA40085D6066964A</vt:lpwstr>
  </property>
</Properties>
</file>